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4C" w:rsidRPr="00100499" w:rsidRDefault="00C05D4C" w:rsidP="00C05D4C">
      <w:pP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>DEPARTAMENTO DE CIENCIAS GEOLÓGICAS</w:t>
      </w:r>
    </w:p>
    <w:p w:rsidR="00C05D4C" w:rsidRPr="00100499" w:rsidRDefault="00C05D4C" w:rsidP="00C05D4C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 xml:space="preserve">ACTA REUNIÓN DE CODEP: </w:t>
      </w:r>
      <w:r>
        <w:rPr>
          <w:rFonts w:ascii="Arial" w:hAnsi="Arial" w:cs="Arial"/>
          <w:b/>
          <w:lang w:val="es-AR"/>
        </w:rPr>
        <w:t>29</w:t>
      </w:r>
      <w:r w:rsidRPr="00100499">
        <w:rPr>
          <w:rFonts w:ascii="Arial" w:hAnsi="Arial" w:cs="Arial"/>
          <w:b/>
          <w:lang w:val="es-AR"/>
        </w:rPr>
        <w:t>/</w:t>
      </w:r>
      <w:r>
        <w:rPr>
          <w:rFonts w:ascii="Arial" w:hAnsi="Arial" w:cs="Arial"/>
          <w:b/>
          <w:lang w:val="es-AR"/>
        </w:rPr>
        <w:t>10</w:t>
      </w:r>
      <w:r w:rsidRPr="00100499">
        <w:rPr>
          <w:rFonts w:ascii="Arial" w:hAnsi="Arial" w:cs="Arial"/>
          <w:b/>
          <w:lang w:val="es-AR"/>
        </w:rPr>
        <w:t>/201</w:t>
      </w:r>
      <w:r>
        <w:rPr>
          <w:rFonts w:ascii="Arial" w:hAnsi="Arial" w:cs="Arial"/>
          <w:b/>
          <w:lang w:val="es-AR"/>
        </w:rPr>
        <w:t>3</w:t>
      </w:r>
      <w:r w:rsidRPr="00100499">
        <w:rPr>
          <w:rFonts w:ascii="Arial" w:hAnsi="Arial" w:cs="Arial"/>
          <w:b/>
          <w:lang w:val="es-AR"/>
        </w:rPr>
        <w:t>.</w:t>
      </w:r>
    </w:p>
    <w:p w:rsidR="00C05D4C" w:rsidRDefault="00C05D4C" w:rsidP="00C05D4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C05D4C" w:rsidRPr="002B5806" w:rsidRDefault="00C05D4C" w:rsidP="00C05D4C">
      <w:pPr>
        <w:ind w:firstLine="708"/>
        <w:jc w:val="both"/>
        <w:rPr>
          <w:lang w:val="es-AR"/>
        </w:rPr>
      </w:pPr>
      <w:r w:rsidRPr="002B5806">
        <w:rPr>
          <w:lang w:val="es-AR"/>
        </w:rPr>
        <w:t xml:space="preserve">En la ciudad de Buenos Aires el día </w:t>
      </w:r>
      <w:r>
        <w:rPr>
          <w:lang w:val="es-AR"/>
        </w:rPr>
        <w:t>29</w:t>
      </w:r>
      <w:r w:rsidRPr="002B5806">
        <w:rPr>
          <w:lang w:val="es-AR"/>
        </w:rPr>
        <w:t xml:space="preserve"> de </w:t>
      </w:r>
      <w:r>
        <w:rPr>
          <w:lang w:val="es-AR"/>
        </w:rPr>
        <w:t>Octubre</w:t>
      </w:r>
      <w:r w:rsidRPr="002B5806">
        <w:rPr>
          <w:lang w:val="es-AR"/>
        </w:rPr>
        <w:t xml:space="preserve"> de 2013, se reúne el Consejo Departamental de Ciencias Geológicas a las 11:30 horas.</w:t>
      </w:r>
    </w:p>
    <w:p w:rsidR="00C05D4C" w:rsidRPr="002B5806" w:rsidRDefault="00C05D4C" w:rsidP="00C05D4C">
      <w:pPr>
        <w:jc w:val="both"/>
        <w:rPr>
          <w:lang w:val="es-AR"/>
        </w:rPr>
      </w:pPr>
      <w:r w:rsidRPr="002B5806">
        <w:rPr>
          <w:lang w:val="es-AR"/>
        </w:rPr>
        <w:t>Se encuentran presentes:</w:t>
      </w:r>
    </w:p>
    <w:p w:rsidR="00C05D4C" w:rsidRPr="002B5806" w:rsidRDefault="00C05D4C" w:rsidP="00C05D4C">
      <w:pPr>
        <w:ind w:left="2520" w:hanging="110"/>
        <w:jc w:val="both"/>
        <w:rPr>
          <w:lang w:val="es-AR"/>
        </w:rPr>
      </w:pPr>
      <w:r w:rsidRPr="002B5806">
        <w:rPr>
          <w:lang w:val="es-AR"/>
        </w:rPr>
        <w:t>Directora Adjunta: Dra. Rita Tofalo</w:t>
      </w:r>
    </w:p>
    <w:p w:rsidR="00C05D4C" w:rsidRPr="002B5806" w:rsidRDefault="00C05D4C" w:rsidP="00C05D4C">
      <w:pPr>
        <w:ind w:left="4140" w:hanging="29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Profesores: </w:t>
      </w:r>
      <w:r>
        <w:rPr>
          <w:lang w:val="es-AR"/>
        </w:rPr>
        <w:t xml:space="preserve">Dra. Aguirre Urreta, </w:t>
      </w:r>
      <w:r w:rsidRPr="002B5806">
        <w:rPr>
          <w:lang w:val="es-AR"/>
        </w:rPr>
        <w:t>Dr. Roberto Scasso, Dra.</w:t>
      </w:r>
      <w:r>
        <w:rPr>
          <w:lang w:val="es-AR"/>
        </w:rPr>
        <w:t xml:space="preserve"> </w:t>
      </w:r>
      <w:r w:rsidRPr="002B5806">
        <w:rPr>
          <w:lang w:val="es-AR"/>
        </w:rPr>
        <w:t>Sonia Quenardelle</w:t>
      </w:r>
    </w:p>
    <w:p w:rsidR="00C05D4C" w:rsidRPr="002B5806" w:rsidRDefault="00C05D4C" w:rsidP="00C05D4C">
      <w:pPr>
        <w:ind w:left="4140" w:hanging="29"/>
        <w:jc w:val="both"/>
        <w:rPr>
          <w:lang w:val="es-AR"/>
        </w:rPr>
      </w:pPr>
      <w:r w:rsidRPr="002B5806">
        <w:rPr>
          <w:lang w:val="es-AR"/>
        </w:rPr>
        <w:t>Representantes del Claustro de Graduados: Lic J. Tobal</w:t>
      </w:r>
    </w:p>
    <w:p w:rsidR="00C05D4C" w:rsidRPr="002B5806" w:rsidRDefault="00C05D4C" w:rsidP="00C05D4C">
      <w:pPr>
        <w:ind w:left="4140" w:hanging="29"/>
        <w:jc w:val="both"/>
        <w:rPr>
          <w:b/>
          <w:lang w:val="es-AR"/>
        </w:rPr>
      </w:pPr>
      <w:r w:rsidRPr="002B5806">
        <w:rPr>
          <w:lang w:val="es-AR"/>
        </w:rPr>
        <w:t>Representantes del Claustro de Alumnos: Sr. Macino Javier Hernán</w:t>
      </w:r>
      <w:r>
        <w:rPr>
          <w:lang w:val="es-AR"/>
        </w:rPr>
        <w:t xml:space="preserve">, </w:t>
      </w:r>
      <w:r w:rsidRPr="002B5806">
        <w:rPr>
          <w:lang w:val="es-AR"/>
        </w:rPr>
        <w:t>Sr. Marcos Doudchitzky (S)</w:t>
      </w:r>
    </w:p>
    <w:p w:rsidR="00C05D4C" w:rsidRDefault="00C05D4C" w:rsidP="00C05D4C">
      <w:pPr>
        <w:ind w:left="4140" w:hanging="110"/>
        <w:jc w:val="both"/>
        <w:rPr>
          <w:lang w:val="es-AR"/>
        </w:rPr>
      </w:pPr>
    </w:p>
    <w:p w:rsidR="00C05D4C" w:rsidRPr="002B5806" w:rsidRDefault="00C05D4C" w:rsidP="00C05D4C">
      <w:pPr>
        <w:ind w:left="4140" w:hanging="110"/>
        <w:jc w:val="both"/>
        <w:rPr>
          <w:lang w:val="es-AR"/>
        </w:rPr>
      </w:pPr>
    </w:p>
    <w:p w:rsidR="00C05D4C" w:rsidRPr="000E7323" w:rsidRDefault="00C05D4C" w:rsidP="00C05D4C">
      <w:pPr>
        <w:jc w:val="both"/>
        <w:rPr>
          <w:lang w:val="es-AR"/>
        </w:rPr>
      </w:pPr>
      <w:r>
        <w:rPr>
          <w:b/>
          <w:lang w:val="es-AR"/>
        </w:rPr>
        <w:t>Se trataron los siguientes temas:</w:t>
      </w:r>
    </w:p>
    <w:p w:rsidR="00F94E67" w:rsidRPr="00C05D4C" w:rsidRDefault="00C05D4C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b/>
          <w:u w:val="single"/>
          <w:lang w:val="es-AR"/>
        </w:rPr>
      </w:pPr>
      <w:r w:rsidRPr="00C05D4C">
        <w:rPr>
          <w:lang w:val="es-AR"/>
        </w:rPr>
        <w:t xml:space="preserve">Se aprobó el Acta de CODEP del </w:t>
      </w:r>
      <w:r w:rsidR="00FD06E6" w:rsidRPr="00C05D4C">
        <w:rPr>
          <w:lang w:val="es-AR"/>
        </w:rPr>
        <w:t>29</w:t>
      </w:r>
      <w:r w:rsidR="00EF45B4" w:rsidRPr="00C05D4C">
        <w:rPr>
          <w:lang w:val="es-AR"/>
        </w:rPr>
        <w:t>/</w:t>
      </w:r>
      <w:r w:rsidR="00104A1E" w:rsidRPr="00C05D4C">
        <w:rPr>
          <w:lang w:val="es-AR"/>
        </w:rPr>
        <w:t>10</w:t>
      </w:r>
      <w:r w:rsidR="0092023E" w:rsidRPr="00C05D4C">
        <w:rPr>
          <w:lang w:val="es-AR"/>
        </w:rPr>
        <w:t>/1</w:t>
      </w:r>
      <w:r w:rsidR="00B14CF2" w:rsidRPr="00C05D4C">
        <w:rPr>
          <w:lang w:val="es-AR"/>
        </w:rPr>
        <w:t>3</w:t>
      </w:r>
      <w:r w:rsidR="00D677CE" w:rsidRPr="00C05D4C">
        <w:rPr>
          <w:lang w:val="es-AR"/>
        </w:rPr>
        <w:t xml:space="preserve"> </w:t>
      </w:r>
    </w:p>
    <w:p w:rsidR="008F00DC" w:rsidRPr="00F94E67" w:rsidRDefault="00EF45B4" w:rsidP="008F00D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b/>
          <w:u w:val="single"/>
          <w:lang w:val="es-AR"/>
        </w:rPr>
      </w:pPr>
      <w:r w:rsidRPr="00F94E67">
        <w:rPr>
          <w:b/>
          <w:u w:val="single"/>
          <w:lang w:val="es-AR"/>
        </w:rPr>
        <w:t>Dirección:</w:t>
      </w:r>
    </w:p>
    <w:p w:rsidR="00E10A02" w:rsidRPr="000E7323" w:rsidRDefault="00E10A02" w:rsidP="008F00DC">
      <w:pPr>
        <w:pStyle w:val="Prrafodelista"/>
        <w:rPr>
          <w:b/>
          <w:u w:val="single"/>
          <w:lang w:val="es-AR"/>
        </w:rPr>
      </w:pPr>
    </w:p>
    <w:p w:rsidR="007918A0" w:rsidRPr="00C05D4C" w:rsidRDefault="00FD06E6" w:rsidP="00236349">
      <w:pPr>
        <w:pStyle w:val="Prrafodelista"/>
        <w:numPr>
          <w:ilvl w:val="0"/>
          <w:numId w:val="11"/>
        </w:numPr>
        <w:jc w:val="both"/>
        <w:rPr>
          <w:b/>
          <w:color w:val="000000" w:themeColor="text1"/>
          <w:lang w:val="es-AR"/>
        </w:rPr>
      </w:pPr>
      <w:r>
        <w:rPr>
          <w:b/>
          <w:lang w:val="es-AR"/>
        </w:rPr>
        <w:t xml:space="preserve">Instalación de software específico en aulas de informática: </w:t>
      </w:r>
      <w:r>
        <w:rPr>
          <w:lang w:val="es-AR"/>
        </w:rPr>
        <w:t>se debe canalizar el pedido a través del Secretario Técnico.</w:t>
      </w:r>
      <w:r w:rsidR="005D1ED1">
        <w:rPr>
          <w:lang w:val="es-AR"/>
        </w:rPr>
        <w:t xml:space="preserve"> </w:t>
      </w:r>
      <w:r w:rsidR="005D1ED1" w:rsidRPr="00C05D4C">
        <w:rPr>
          <w:color w:val="000000" w:themeColor="text1"/>
          <w:lang w:val="es-AR"/>
        </w:rPr>
        <w:t>Se toma conocimiento.</w:t>
      </w:r>
    </w:p>
    <w:p w:rsidR="00060DB4" w:rsidRPr="00C05D4C" w:rsidRDefault="00FD06E6" w:rsidP="00236349">
      <w:pPr>
        <w:pStyle w:val="Prrafodelista"/>
        <w:numPr>
          <w:ilvl w:val="0"/>
          <w:numId w:val="11"/>
        </w:numPr>
        <w:jc w:val="both"/>
        <w:rPr>
          <w:color w:val="000000" w:themeColor="text1"/>
          <w:lang w:val="es-AR"/>
        </w:rPr>
      </w:pPr>
      <w:r>
        <w:rPr>
          <w:b/>
          <w:lang w:val="es-AR"/>
        </w:rPr>
        <w:t>Renuncia del Dr. Sellés Martínez como miembro de la Comisión Evaluadora y propuesta para que la integre el Dr. Yagupsky</w:t>
      </w:r>
      <w:r w:rsidR="005D1ED1">
        <w:rPr>
          <w:b/>
          <w:lang w:val="es-AR"/>
        </w:rPr>
        <w:t xml:space="preserve">. </w:t>
      </w:r>
      <w:r w:rsidR="005D1ED1" w:rsidRPr="00C05D4C">
        <w:rPr>
          <w:color w:val="000000" w:themeColor="text1"/>
          <w:lang w:val="es-AR"/>
        </w:rPr>
        <w:t>Se aprueba.</w:t>
      </w:r>
    </w:p>
    <w:p w:rsidR="00FD06E6" w:rsidRDefault="00FD06E6" w:rsidP="00236349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>Avalar la participación del Sr. Seco en la Campaña Antártica 2014</w:t>
      </w:r>
      <w:r w:rsidR="005D1ED1">
        <w:rPr>
          <w:b/>
          <w:lang w:val="es-AR"/>
        </w:rPr>
        <w:t xml:space="preserve">. </w:t>
      </w:r>
      <w:r w:rsidR="005D1ED1" w:rsidRPr="00C05D4C">
        <w:rPr>
          <w:color w:val="000000" w:themeColor="text1"/>
          <w:lang w:val="es-AR"/>
        </w:rPr>
        <w:t>Se aprueba</w:t>
      </w:r>
    </w:p>
    <w:p w:rsidR="009651BE" w:rsidRPr="00C05D4C" w:rsidRDefault="009651BE" w:rsidP="00236349">
      <w:pPr>
        <w:pStyle w:val="Prrafodelista"/>
        <w:numPr>
          <w:ilvl w:val="0"/>
          <w:numId w:val="11"/>
        </w:numPr>
        <w:jc w:val="both"/>
        <w:rPr>
          <w:b/>
          <w:color w:val="000000" w:themeColor="text1"/>
          <w:lang w:val="es-AR"/>
        </w:rPr>
      </w:pPr>
      <w:r>
        <w:rPr>
          <w:b/>
          <w:lang w:val="es-AR"/>
        </w:rPr>
        <w:t xml:space="preserve">Res. CD Nº 2575: </w:t>
      </w:r>
      <w:r>
        <w:rPr>
          <w:lang w:val="es-AR"/>
        </w:rPr>
        <w:t>discutir e impulsar la reforma del Estatuto de la Universidad</w:t>
      </w:r>
      <w:r w:rsidR="005D1ED1">
        <w:rPr>
          <w:lang w:val="es-AR"/>
        </w:rPr>
        <w:t xml:space="preserve">. </w:t>
      </w:r>
      <w:r w:rsidR="005D1ED1" w:rsidRPr="00C05D4C">
        <w:rPr>
          <w:color w:val="000000" w:themeColor="text1"/>
          <w:lang w:val="es-AR"/>
        </w:rPr>
        <w:t>Se toma conocimiento.</w:t>
      </w:r>
    </w:p>
    <w:p w:rsidR="007918A0" w:rsidRPr="00C05D4C" w:rsidRDefault="009651BE" w:rsidP="00236349">
      <w:pPr>
        <w:pStyle w:val="Prrafodelista"/>
        <w:numPr>
          <w:ilvl w:val="0"/>
          <w:numId w:val="11"/>
        </w:numPr>
        <w:jc w:val="both"/>
        <w:rPr>
          <w:b/>
          <w:color w:val="000000" w:themeColor="text1"/>
          <w:lang w:val="es-AR"/>
        </w:rPr>
      </w:pPr>
      <w:r>
        <w:rPr>
          <w:b/>
          <w:lang w:val="es-AR"/>
        </w:rPr>
        <w:t xml:space="preserve">Nota de la Dra. Galogovsky (Directora de la Comisión de Carrera de los Profesorados): </w:t>
      </w:r>
      <w:r>
        <w:rPr>
          <w:lang w:val="es-AR"/>
        </w:rPr>
        <w:t>solicita en préstamo el planímetro para investigar la matemática involucrada en su funcionamiento</w:t>
      </w:r>
      <w:r w:rsidR="005D1ED1">
        <w:rPr>
          <w:color w:val="FF0000"/>
          <w:lang w:val="es-AR"/>
        </w:rPr>
        <w:t xml:space="preserve">. </w:t>
      </w:r>
      <w:r w:rsidR="005D1ED1" w:rsidRPr="00C05D4C">
        <w:rPr>
          <w:color w:val="000000" w:themeColor="text1"/>
          <w:lang w:val="es-AR"/>
        </w:rPr>
        <w:t xml:space="preserve">Se aprueba </w:t>
      </w:r>
      <w:r w:rsidR="00C05D4C" w:rsidRPr="00C05D4C">
        <w:rPr>
          <w:color w:val="000000" w:themeColor="text1"/>
          <w:lang w:val="es-AR"/>
        </w:rPr>
        <w:t xml:space="preserve">pero se les solicitará que se devuelva antes del 20/12/13 </w:t>
      </w:r>
      <w:r w:rsidR="005D1ED1" w:rsidRPr="00C05D4C">
        <w:rPr>
          <w:color w:val="000000" w:themeColor="text1"/>
          <w:lang w:val="es-AR"/>
        </w:rPr>
        <w:t xml:space="preserve">y que se </w:t>
      </w:r>
      <w:r w:rsidR="00C05D4C">
        <w:rPr>
          <w:color w:val="000000" w:themeColor="text1"/>
          <w:lang w:val="es-AR"/>
        </w:rPr>
        <w:t>envíe</w:t>
      </w:r>
      <w:r w:rsidR="005D1ED1" w:rsidRPr="00C05D4C">
        <w:rPr>
          <w:color w:val="000000" w:themeColor="text1"/>
          <w:lang w:val="es-AR"/>
        </w:rPr>
        <w:t xml:space="preserve"> copia de los resultados de </w:t>
      </w:r>
      <w:r w:rsidR="00C05D4C" w:rsidRPr="00C05D4C">
        <w:rPr>
          <w:color w:val="000000" w:themeColor="text1"/>
          <w:lang w:val="es-AR"/>
        </w:rPr>
        <w:t>los</w:t>
      </w:r>
      <w:r w:rsidR="005D1ED1" w:rsidRPr="00C05D4C">
        <w:rPr>
          <w:color w:val="000000" w:themeColor="text1"/>
          <w:lang w:val="es-AR"/>
        </w:rPr>
        <w:t xml:space="preserve"> análisis al Departamento.</w:t>
      </w:r>
    </w:p>
    <w:p w:rsidR="009651BE" w:rsidRDefault="009651BE" w:rsidP="00236349">
      <w:pPr>
        <w:pStyle w:val="Prrafodelista"/>
        <w:numPr>
          <w:ilvl w:val="0"/>
          <w:numId w:val="11"/>
        </w:numPr>
        <w:jc w:val="both"/>
        <w:rPr>
          <w:color w:val="000000" w:themeColor="text1"/>
          <w:lang w:val="es-AR"/>
        </w:rPr>
      </w:pPr>
      <w:r>
        <w:rPr>
          <w:b/>
          <w:lang w:val="es-AR"/>
        </w:rPr>
        <w:t>Solicitud de licencia por año sabático del Dr. Cristallini</w:t>
      </w:r>
      <w:r w:rsidR="005D1ED1">
        <w:rPr>
          <w:b/>
          <w:color w:val="FF0000"/>
          <w:lang w:val="es-AR"/>
        </w:rPr>
        <w:t xml:space="preserve"> </w:t>
      </w:r>
      <w:r w:rsidR="005D1ED1" w:rsidRPr="00C05D4C">
        <w:rPr>
          <w:color w:val="000000" w:themeColor="text1"/>
          <w:lang w:val="es-AR"/>
        </w:rPr>
        <w:t xml:space="preserve">Se </w:t>
      </w:r>
      <w:r w:rsidR="00C05D4C">
        <w:rPr>
          <w:color w:val="000000" w:themeColor="text1"/>
          <w:lang w:val="es-AR"/>
        </w:rPr>
        <w:t xml:space="preserve">otorga </w:t>
      </w:r>
      <w:r w:rsidR="005D1ED1" w:rsidRPr="00C05D4C">
        <w:rPr>
          <w:color w:val="000000" w:themeColor="text1"/>
          <w:lang w:val="es-AR"/>
        </w:rPr>
        <w:t xml:space="preserve"> aval y se solicita informar a </w:t>
      </w:r>
      <w:r w:rsidR="00C05D4C">
        <w:rPr>
          <w:color w:val="000000" w:themeColor="text1"/>
          <w:lang w:val="es-AR"/>
        </w:rPr>
        <w:t xml:space="preserve">los </w:t>
      </w:r>
      <w:r w:rsidR="005D1ED1" w:rsidRPr="00C05D4C">
        <w:rPr>
          <w:color w:val="000000" w:themeColor="text1"/>
          <w:lang w:val="es-AR"/>
        </w:rPr>
        <w:t xml:space="preserve">otros profesores del </w:t>
      </w:r>
      <w:r w:rsidR="00C05D4C">
        <w:rPr>
          <w:color w:val="000000" w:themeColor="text1"/>
          <w:lang w:val="es-AR"/>
        </w:rPr>
        <w:t>Á</w:t>
      </w:r>
      <w:r w:rsidR="005D1ED1" w:rsidRPr="00C05D4C">
        <w:rPr>
          <w:color w:val="000000" w:themeColor="text1"/>
          <w:lang w:val="es-AR"/>
        </w:rPr>
        <w:t>rea</w:t>
      </w:r>
      <w:r w:rsidR="00C05D4C">
        <w:rPr>
          <w:color w:val="000000" w:themeColor="text1"/>
          <w:lang w:val="es-AR"/>
        </w:rPr>
        <w:t xml:space="preserve"> Geología General, quienes a su vez deberán indicar quien cubrirá las clases que da habitualmente el Dr. Cristallini</w:t>
      </w:r>
      <w:r w:rsidR="005D1ED1" w:rsidRPr="00C05D4C">
        <w:rPr>
          <w:color w:val="000000" w:themeColor="text1"/>
          <w:lang w:val="es-AR"/>
        </w:rPr>
        <w:t>.</w:t>
      </w:r>
    </w:p>
    <w:p w:rsidR="001C4ECF" w:rsidRPr="001C4ECF" w:rsidRDefault="001C4ECF" w:rsidP="00236349">
      <w:pPr>
        <w:pStyle w:val="Prrafodelista"/>
        <w:numPr>
          <w:ilvl w:val="0"/>
          <w:numId w:val="11"/>
        </w:numPr>
        <w:jc w:val="both"/>
        <w:rPr>
          <w:color w:val="000000" w:themeColor="text1"/>
          <w:lang w:val="es-AR"/>
        </w:rPr>
      </w:pPr>
      <w:r>
        <w:rPr>
          <w:b/>
          <w:lang w:val="es-AR"/>
        </w:rPr>
        <w:t xml:space="preserve">Tipo y extensión de las Actas de CODEP: </w:t>
      </w:r>
      <w:r w:rsidRPr="001C4ECF">
        <w:rPr>
          <w:lang w:val="es-AR"/>
        </w:rPr>
        <w:t>El Dr. Scasso plantea que</w:t>
      </w:r>
      <w:r>
        <w:rPr>
          <w:lang w:val="es-AR"/>
        </w:rPr>
        <w:t xml:space="preserve"> es mejor que en las Actas solo conste el tema tratado y </w:t>
      </w:r>
      <w:r w:rsidR="009218FA">
        <w:rPr>
          <w:lang w:val="es-AR"/>
        </w:rPr>
        <w:t>lo resuelto,</w:t>
      </w:r>
      <w:r>
        <w:rPr>
          <w:lang w:val="es-AR"/>
        </w:rPr>
        <w:t xml:space="preserve"> </w:t>
      </w:r>
      <w:r w:rsidR="009218FA" w:rsidRPr="009218FA">
        <w:rPr>
          <w:color w:val="000000" w:themeColor="text1"/>
          <w:lang w:val="es-AR"/>
        </w:rPr>
        <w:t>con mención de quién hace cada propuesta</w:t>
      </w:r>
      <w:r w:rsidR="009218FA">
        <w:rPr>
          <w:b/>
          <w:color w:val="FF0000"/>
          <w:lang w:val="es-AR"/>
        </w:rPr>
        <w:t xml:space="preserve"> </w:t>
      </w:r>
      <w:r>
        <w:rPr>
          <w:lang w:val="es-AR"/>
        </w:rPr>
        <w:t xml:space="preserve">y que solo se den más detalles si se pide explícitamente que </w:t>
      </w:r>
      <w:r w:rsidR="009218FA">
        <w:rPr>
          <w:lang w:val="es-AR"/>
        </w:rPr>
        <w:t>conste</w:t>
      </w:r>
      <w:r>
        <w:rPr>
          <w:lang w:val="es-AR"/>
        </w:rPr>
        <w:t xml:space="preserve"> en actas. Pasa a votación:</w:t>
      </w:r>
    </w:p>
    <w:p w:rsidR="001C4ECF" w:rsidRPr="009218FA" w:rsidRDefault="001C4ECF" w:rsidP="009218FA">
      <w:pPr>
        <w:ind w:left="1418"/>
        <w:jc w:val="both"/>
        <w:rPr>
          <w:lang w:val="es-AR"/>
        </w:rPr>
      </w:pPr>
      <w:r w:rsidRPr="009218FA">
        <w:rPr>
          <w:lang w:val="es-AR"/>
        </w:rPr>
        <w:t>*Claustro de profesores: tres votos positivos</w:t>
      </w:r>
      <w:r w:rsidR="009218FA">
        <w:rPr>
          <w:lang w:val="es-AR"/>
        </w:rPr>
        <w:t xml:space="preserve"> (Dres. Scasso y</w:t>
      </w:r>
      <w:r w:rsidRPr="009218FA">
        <w:rPr>
          <w:lang w:val="es-AR"/>
        </w:rPr>
        <w:t xml:space="preserve"> Quenardelle), </w:t>
      </w:r>
      <w:r w:rsidR="009218FA">
        <w:rPr>
          <w:lang w:val="es-AR"/>
        </w:rPr>
        <w:t>dos</w:t>
      </w:r>
      <w:r w:rsidRPr="009218FA">
        <w:rPr>
          <w:lang w:val="es-AR"/>
        </w:rPr>
        <w:t xml:space="preserve"> voto</w:t>
      </w:r>
      <w:r w:rsidR="009218FA">
        <w:rPr>
          <w:lang w:val="es-AR"/>
        </w:rPr>
        <w:t>s</w:t>
      </w:r>
      <w:r w:rsidRPr="009218FA">
        <w:rPr>
          <w:lang w:val="es-AR"/>
        </w:rPr>
        <w:t xml:space="preserve"> negativo</w:t>
      </w:r>
      <w:r w:rsidR="009218FA">
        <w:rPr>
          <w:lang w:val="es-AR"/>
        </w:rPr>
        <w:t>s</w:t>
      </w:r>
      <w:r w:rsidRPr="009218FA">
        <w:rPr>
          <w:lang w:val="es-AR"/>
        </w:rPr>
        <w:t xml:space="preserve"> (Dra</w:t>
      </w:r>
      <w:r w:rsidR="009218FA">
        <w:rPr>
          <w:lang w:val="es-AR"/>
        </w:rPr>
        <w:t>s</w:t>
      </w:r>
      <w:r w:rsidRPr="009218FA">
        <w:rPr>
          <w:lang w:val="es-AR"/>
        </w:rPr>
        <w:t>. Aguirre Urreta</w:t>
      </w:r>
      <w:r w:rsidR="009218FA">
        <w:rPr>
          <w:lang w:val="es-AR"/>
        </w:rPr>
        <w:t xml:space="preserve"> y Tofalo</w:t>
      </w:r>
      <w:r w:rsidRPr="009218FA">
        <w:rPr>
          <w:lang w:val="es-AR"/>
        </w:rPr>
        <w:t>). *Claustro</w:t>
      </w:r>
      <w:r w:rsidR="009218FA">
        <w:rPr>
          <w:lang w:val="es-AR"/>
        </w:rPr>
        <w:t xml:space="preserve"> de graduados: un voto a favor </w:t>
      </w:r>
      <w:r w:rsidRPr="009218FA">
        <w:rPr>
          <w:lang w:val="es-AR"/>
        </w:rPr>
        <w:t xml:space="preserve"> (Lic. Tobal)</w:t>
      </w:r>
    </w:p>
    <w:p w:rsidR="009218FA" w:rsidRDefault="001C4ECF" w:rsidP="009218FA">
      <w:pPr>
        <w:ind w:left="1418"/>
        <w:jc w:val="both"/>
        <w:rPr>
          <w:lang w:val="es-AR"/>
        </w:rPr>
      </w:pPr>
      <w:r w:rsidRPr="009218FA">
        <w:rPr>
          <w:lang w:val="es-AR"/>
        </w:rPr>
        <w:lastRenderedPageBreak/>
        <w:t xml:space="preserve">*Claustro de alumnos: </w:t>
      </w:r>
      <w:r w:rsidR="009218FA">
        <w:rPr>
          <w:lang w:val="es-AR"/>
        </w:rPr>
        <w:t>dos</w:t>
      </w:r>
      <w:r w:rsidRPr="009218FA">
        <w:rPr>
          <w:lang w:val="es-AR"/>
        </w:rPr>
        <w:t xml:space="preserve"> voto</w:t>
      </w:r>
      <w:r w:rsidR="009218FA">
        <w:rPr>
          <w:lang w:val="es-AR"/>
        </w:rPr>
        <w:t>s</w:t>
      </w:r>
      <w:r w:rsidRPr="009218FA">
        <w:rPr>
          <w:lang w:val="es-AR"/>
        </w:rPr>
        <w:t xml:space="preserve"> positivo</w:t>
      </w:r>
      <w:r w:rsidR="009218FA">
        <w:rPr>
          <w:lang w:val="es-AR"/>
        </w:rPr>
        <w:t>s</w:t>
      </w:r>
      <w:r w:rsidRPr="009218FA">
        <w:rPr>
          <w:lang w:val="es-AR"/>
        </w:rPr>
        <w:t xml:space="preserve"> (Sr</w:t>
      </w:r>
      <w:r w:rsidR="009218FA">
        <w:rPr>
          <w:lang w:val="es-AR"/>
        </w:rPr>
        <w:t>es</w:t>
      </w:r>
      <w:r w:rsidRPr="009218FA">
        <w:rPr>
          <w:lang w:val="es-AR"/>
        </w:rPr>
        <w:t>. Macino</w:t>
      </w:r>
      <w:r w:rsidR="009218FA">
        <w:rPr>
          <w:lang w:val="es-AR"/>
        </w:rPr>
        <w:t xml:space="preserve"> y </w:t>
      </w:r>
      <w:r w:rsidR="009218FA" w:rsidRPr="002B5806">
        <w:rPr>
          <w:lang w:val="es-AR"/>
        </w:rPr>
        <w:t>Doudchitzky</w:t>
      </w:r>
      <w:r w:rsidRPr="009218FA">
        <w:rPr>
          <w:lang w:val="es-AR"/>
        </w:rPr>
        <w:t>).</w:t>
      </w:r>
    </w:p>
    <w:p w:rsidR="001C4ECF" w:rsidRPr="001C4ECF" w:rsidRDefault="001C4ECF" w:rsidP="009218FA">
      <w:pPr>
        <w:ind w:left="1418"/>
        <w:jc w:val="both"/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 xml:space="preserve"> </w:t>
      </w:r>
      <w:r w:rsidR="009218FA">
        <w:rPr>
          <w:lang w:val="es-AR"/>
        </w:rPr>
        <w:t>Resultado: 5 votos positivos, 2 votos negativos</w:t>
      </w:r>
    </w:p>
    <w:p w:rsidR="006A2A57" w:rsidRPr="009218FA" w:rsidRDefault="006A2A57" w:rsidP="00A3518A">
      <w:pPr>
        <w:pStyle w:val="Prrafodelista"/>
        <w:numPr>
          <w:ilvl w:val="0"/>
          <w:numId w:val="11"/>
        </w:numPr>
        <w:jc w:val="both"/>
        <w:rPr>
          <w:color w:val="000000" w:themeColor="text1"/>
          <w:lang w:val="es-AR"/>
        </w:rPr>
      </w:pPr>
      <w:r>
        <w:rPr>
          <w:b/>
          <w:lang w:val="es-AR"/>
        </w:rPr>
        <w:t>Problemas de seguridad en el Departamento</w:t>
      </w:r>
      <w:r w:rsidR="005D1ED1" w:rsidRPr="009218FA">
        <w:rPr>
          <w:color w:val="000000" w:themeColor="text1"/>
          <w:lang w:val="es-AR"/>
        </w:rPr>
        <w:t xml:space="preserve">. </w:t>
      </w:r>
      <w:r w:rsidR="009218FA">
        <w:rPr>
          <w:color w:val="000000" w:themeColor="text1"/>
          <w:lang w:val="es-AR"/>
        </w:rPr>
        <w:t xml:space="preserve">Se plantea que lo más factible sería colocar pomos en las 6 puertas laterales del Departamento. </w:t>
      </w:r>
      <w:r w:rsidR="005D1ED1" w:rsidRPr="009218FA">
        <w:rPr>
          <w:color w:val="000000" w:themeColor="text1"/>
          <w:lang w:val="es-AR"/>
        </w:rPr>
        <w:t xml:space="preserve">Se resuelve aguardar </w:t>
      </w:r>
      <w:r w:rsidR="009218FA">
        <w:rPr>
          <w:color w:val="000000" w:themeColor="text1"/>
          <w:lang w:val="es-AR"/>
        </w:rPr>
        <w:t xml:space="preserve">a que el Dr. Yagupsky (Secretario Técnico) se reúna con </w:t>
      </w:r>
      <w:r w:rsidR="005D1ED1" w:rsidRPr="009218FA">
        <w:rPr>
          <w:color w:val="000000" w:themeColor="text1"/>
          <w:lang w:val="es-AR"/>
        </w:rPr>
        <w:t xml:space="preserve"> Lic. Ana Svarc</w:t>
      </w:r>
      <w:r w:rsidR="009218FA">
        <w:rPr>
          <w:color w:val="000000" w:themeColor="text1"/>
          <w:lang w:val="es-AR"/>
        </w:rPr>
        <w:t xml:space="preserve"> para tratar el tema</w:t>
      </w:r>
      <w:r w:rsidR="005D1ED1" w:rsidRPr="009218FA">
        <w:rPr>
          <w:color w:val="000000" w:themeColor="text1"/>
          <w:lang w:val="es-AR"/>
        </w:rPr>
        <w:t>.</w:t>
      </w:r>
    </w:p>
    <w:p w:rsidR="003B2039" w:rsidRPr="005D1ED1" w:rsidRDefault="003B2039" w:rsidP="00A3518A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Comisión de Hábitat: </w:t>
      </w:r>
      <w:r w:rsidR="006A2A57">
        <w:rPr>
          <w:lang w:val="es-AR"/>
        </w:rPr>
        <w:t>propuesta de la Dra. Patricia Ciccioli para integrarla.</w:t>
      </w:r>
      <w:r w:rsidR="005D1ED1">
        <w:rPr>
          <w:color w:val="FF0000"/>
          <w:lang w:val="es-AR"/>
        </w:rPr>
        <w:t xml:space="preserve"> </w:t>
      </w:r>
      <w:r w:rsidR="005D1ED1" w:rsidRPr="009218FA">
        <w:rPr>
          <w:color w:val="000000" w:themeColor="text1"/>
          <w:lang w:val="es-AR"/>
        </w:rPr>
        <w:t>Se aprueba.</w:t>
      </w:r>
    </w:p>
    <w:p w:rsidR="005D1ED1" w:rsidRPr="009218FA" w:rsidRDefault="005D1ED1" w:rsidP="00A3518A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Solicitud de renovación de 4 cubiertas </w:t>
      </w:r>
      <w:r w:rsidR="009218FA">
        <w:rPr>
          <w:b/>
          <w:lang w:val="es-AR"/>
        </w:rPr>
        <w:t>para la</w:t>
      </w:r>
      <w:r>
        <w:rPr>
          <w:b/>
          <w:lang w:val="es-AR"/>
        </w:rPr>
        <w:t xml:space="preserve"> camioneta Amarok, se solicita un adelanto de $8.000: </w:t>
      </w:r>
      <w:r w:rsidR="009218FA">
        <w:rPr>
          <w:lang w:val="es-AR"/>
        </w:rPr>
        <w:t xml:space="preserve">Se utilizará para la compra dinero de fondos propios del departamento, cuenta Automotores. </w:t>
      </w:r>
      <w:r w:rsidR="009218FA" w:rsidRPr="001C4ECF">
        <w:rPr>
          <w:lang w:val="es-AR"/>
        </w:rPr>
        <w:t>Se aprueba</w:t>
      </w:r>
    </w:p>
    <w:p w:rsidR="007B0367" w:rsidRPr="000E7323" w:rsidRDefault="007B0367" w:rsidP="007B0367">
      <w:pPr>
        <w:pStyle w:val="Prrafodelista"/>
        <w:rPr>
          <w:lang w:val="es-AR"/>
        </w:rPr>
      </w:pPr>
    </w:p>
    <w:p w:rsidR="007B0367" w:rsidRPr="000E7323" w:rsidRDefault="007B0367" w:rsidP="007B0367">
      <w:pPr>
        <w:pStyle w:val="Prrafodelista"/>
        <w:rPr>
          <w:b/>
          <w:u w:val="single"/>
          <w:lang w:val="es-AR"/>
        </w:rPr>
      </w:pPr>
      <w:r w:rsidRPr="000E7323">
        <w:rPr>
          <w:b/>
          <w:u w:val="single"/>
          <w:lang w:val="es-AR"/>
        </w:rPr>
        <w:t xml:space="preserve">Secretaría Académica: </w:t>
      </w:r>
    </w:p>
    <w:p w:rsidR="007B0367" w:rsidRPr="000E7323" w:rsidRDefault="007B0367" w:rsidP="007B0367">
      <w:pPr>
        <w:pStyle w:val="Prrafodelista"/>
        <w:rPr>
          <w:b/>
          <w:u w:val="single"/>
          <w:lang w:val="es-AR"/>
        </w:rPr>
      </w:pPr>
    </w:p>
    <w:p w:rsidR="009A13E0" w:rsidRDefault="009A13E0" w:rsidP="009A13E0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Instructivo para la realización de cursos de posgrado presentada por el Dr. Leal a pedido del CODEP</w:t>
      </w:r>
      <w:r w:rsidR="005D1ED1">
        <w:rPr>
          <w:b/>
          <w:lang w:val="es-AR"/>
        </w:rPr>
        <w:t xml:space="preserve">. </w:t>
      </w:r>
      <w:r w:rsidR="004438C0" w:rsidRPr="004438C0">
        <w:rPr>
          <w:lang w:val="es-AR"/>
        </w:rPr>
        <w:t>El Sr.</w:t>
      </w:r>
      <w:r w:rsidR="004438C0">
        <w:rPr>
          <w:b/>
          <w:lang w:val="es-AR"/>
        </w:rPr>
        <w:t xml:space="preserve"> </w:t>
      </w:r>
      <w:r w:rsidR="004438C0" w:rsidRPr="002B5806">
        <w:rPr>
          <w:lang w:val="es-AR"/>
        </w:rPr>
        <w:t>Doudchitzky</w:t>
      </w:r>
      <w:r w:rsidR="004438C0" w:rsidRPr="004438C0">
        <w:rPr>
          <w:color w:val="000000" w:themeColor="text1"/>
          <w:lang w:val="es-AR"/>
        </w:rPr>
        <w:t xml:space="preserve"> </w:t>
      </w:r>
      <w:r w:rsidR="004438C0">
        <w:rPr>
          <w:color w:val="000000" w:themeColor="text1"/>
          <w:lang w:val="es-AR"/>
        </w:rPr>
        <w:t>pide que conste en actas que según su opinión y en función de la reforma de los estatutos universitarios para el período 2007-2008, en lo que hace a posgrados pagos, la UBA no debería generar fondos propios y que vota en contra. Luego de una discusión s</w:t>
      </w:r>
      <w:r w:rsidR="005D1ED1" w:rsidRPr="004438C0">
        <w:rPr>
          <w:color w:val="000000" w:themeColor="text1"/>
          <w:lang w:val="es-AR"/>
        </w:rPr>
        <w:t xml:space="preserve">e aprueba </w:t>
      </w:r>
      <w:r w:rsidR="004438C0">
        <w:rPr>
          <w:color w:val="000000" w:themeColor="text1"/>
          <w:lang w:val="es-AR"/>
        </w:rPr>
        <w:t xml:space="preserve">el instructivo y se subirá </w:t>
      </w:r>
      <w:r w:rsidR="005D1ED1" w:rsidRPr="004438C0">
        <w:rPr>
          <w:color w:val="000000" w:themeColor="text1"/>
          <w:lang w:val="es-AR"/>
        </w:rPr>
        <w:t>a la página</w:t>
      </w:r>
      <w:r w:rsidR="004438C0">
        <w:rPr>
          <w:color w:val="000000" w:themeColor="text1"/>
          <w:lang w:val="es-AR"/>
        </w:rPr>
        <w:t xml:space="preserve"> del Departamento</w:t>
      </w:r>
    </w:p>
    <w:p w:rsidR="002D37B7" w:rsidRPr="003B2039" w:rsidRDefault="00325D54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Solicitud de cargos de docentes auxiliares. </w:t>
      </w:r>
      <w:r w:rsidR="009A13E0">
        <w:rPr>
          <w:b/>
          <w:lang w:val="es-AR"/>
        </w:rPr>
        <w:t xml:space="preserve">Dres. Quenardelle y López: </w:t>
      </w:r>
      <w:r w:rsidR="009A13E0" w:rsidRPr="009A13E0">
        <w:rPr>
          <w:lang w:val="es-AR"/>
        </w:rPr>
        <w:t>P</w:t>
      </w:r>
      <w:r w:rsidR="009651BE">
        <w:rPr>
          <w:lang w:val="es-AR"/>
        </w:rPr>
        <w:t xml:space="preserve">resentación </w:t>
      </w:r>
      <w:r w:rsidR="009A13E0">
        <w:rPr>
          <w:lang w:val="es-AR"/>
        </w:rPr>
        <w:t xml:space="preserve">de </w:t>
      </w:r>
      <w:r w:rsidR="009651BE">
        <w:rPr>
          <w:lang w:val="es-AR"/>
        </w:rPr>
        <w:t>gráficos estadísticos sobre la evolución del número de alumnos en los últimos 20 años</w:t>
      </w:r>
      <w:r w:rsidR="00580858">
        <w:rPr>
          <w:lang w:val="es-AR"/>
        </w:rPr>
        <w:t>. Se tendrán en cuenta para la reunión con el Decano. La Dra. Tofalo informa que el Dr. Aliaga aún no ha respondido a la invitación girada.</w:t>
      </w:r>
      <w:r w:rsidR="005D1ED1">
        <w:rPr>
          <w:lang w:val="es-AR"/>
        </w:rPr>
        <w:t xml:space="preserve"> </w:t>
      </w:r>
    </w:p>
    <w:p w:rsidR="003B2039" w:rsidRPr="00580858" w:rsidRDefault="006A2A57" w:rsidP="002D37B7">
      <w:pPr>
        <w:pStyle w:val="Prrafodelista"/>
        <w:numPr>
          <w:ilvl w:val="0"/>
          <w:numId w:val="12"/>
        </w:numPr>
        <w:jc w:val="both"/>
        <w:rPr>
          <w:color w:val="000000" w:themeColor="text1"/>
          <w:lang w:val="es-AR"/>
        </w:rPr>
      </w:pPr>
      <w:r>
        <w:rPr>
          <w:b/>
          <w:lang w:val="es-AR"/>
        </w:rPr>
        <w:t>Prórroga de la designación del Dr. López en un cargo interino de JTP Exclusiva, área Exógena (por licencia de la Dra. Tófalo).</w:t>
      </w:r>
      <w:r w:rsidR="005D1ED1">
        <w:rPr>
          <w:b/>
          <w:color w:val="FF0000"/>
          <w:lang w:val="es-AR"/>
        </w:rPr>
        <w:t xml:space="preserve"> </w:t>
      </w:r>
      <w:r w:rsidR="005D1ED1" w:rsidRPr="00580858">
        <w:rPr>
          <w:color w:val="000000" w:themeColor="text1"/>
          <w:lang w:val="es-AR"/>
        </w:rPr>
        <w:t>Se aprueba</w:t>
      </w:r>
    </w:p>
    <w:p w:rsidR="006A2A57" w:rsidRDefault="006A2A57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Prórroga del Dr. Daniel Yagupsky en un cargo interino de JTP Exclusiva, área General (por licencia de la Dra. Prezzi)</w:t>
      </w:r>
      <w:r w:rsidR="005D1ED1">
        <w:rPr>
          <w:b/>
          <w:lang w:val="es-AR"/>
        </w:rPr>
        <w:t xml:space="preserve"> </w:t>
      </w:r>
      <w:r w:rsidR="005D1ED1" w:rsidRPr="00580858">
        <w:rPr>
          <w:color w:val="000000" w:themeColor="text1"/>
          <w:lang w:val="es-AR"/>
        </w:rPr>
        <w:t>Se aprueba</w:t>
      </w:r>
    </w:p>
    <w:p w:rsidR="006A2A57" w:rsidRDefault="006A2A57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Solicitud baja del cargo a partir del 1/3/14 de los Lic. Pablo Cordenons y Juan Manuel García en cargos de Ayudante de Primera Parcial, área General.</w:t>
      </w:r>
      <w:r w:rsidR="00580858">
        <w:rPr>
          <w:b/>
          <w:lang w:val="es-AR"/>
        </w:rPr>
        <w:t xml:space="preserve"> </w:t>
      </w:r>
      <w:r w:rsidR="005D1ED1" w:rsidRPr="00580858">
        <w:rPr>
          <w:color w:val="000000" w:themeColor="text1"/>
          <w:lang w:val="es-AR"/>
        </w:rPr>
        <w:t>Se aprueba</w:t>
      </w:r>
    </w:p>
    <w:p w:rsidR="006A2A57" w:rsidRDefault="006A2A57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Prórroga de la designación del Dr. Diego Winocur en un cargo interino de JTP Exclusiva, área General (por licencia del Dr. Ghiglione)</w:t>
      </w:r>
      <w:r w:rsidR="00580858">
        <w:rPr>
          <w:b/>
          <w:lang w:val="es-AR"/>
        </w:rPr>
        <w:t xml:space="preserve">. </w:t>
      </w:r>
      <w:r w:rsidR="005D1ED1" w:rsidRPr="00580858">
        <w:rPr>
          <w:color w:val="000000" w:themeColor="text1"/>
          <w:lang w:val="es-AR"/>
        </w:rPr>
        <w:t>Se aprueba</w:t>
      </w:r>
    </w:p>
    <w:p w:rsidR="006A2A57" w:rsidRDefault="006A2A57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Prórroga de la designación del Dr. Matías Ghiglione en un cargo de Profesor Adjunto Parcial, área Interna (vacante por renuncia del Dr. Cortés)</w:t>
      </w:r>
      <w:r w:rsidR="00580858">
        <w:rPr>
          <w:b/>
          <w:lang w:val="es-AR"/>
        </w:rPr>
        <w:t xml:space="preserve">. </w:t>
      </w:r>
      <w:r w:rsidR="005D1ED1" w:rsidRPr="00580858">
        <w:rPr>
          <w:color w:val="000000" w:themeColor="text1"/>
          <w:lang w:val="es-AR"/>
        </w:rPr>
        <w:t>Se aprueba</w:t>
      </w:r>
    </w:p>
    <w:p w:rsidR="006A2A57" w:rsidRDefault="006A2A57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Prórroga de la designación del Lic. Jeremías Likermann en un cargo de </w:t>
      </w:r>
      <w:r w:rsidR="009E20D3">
        <w:rPr>
          <w:b/>
          <w:lang w:val="es-AR"/>
        </w:rPr>
        <w:t>Ayudante de Primera Parcial, área Interna (por licencia del Dr. Yaguspky)</w:t>
      </w:r>
      <w:r w:rsidR="00580858">
        <w:rPr>
          <w:b/>
          <w:lang w:val="es-AR"/>
        </w:rPr>
        <w:t xml:space="preserve">. </w:t>
      </w:r>
      <w:r w:rsidR="005D1ED1" w:rsidRPr="00580858">
        <w:rPr>
          <w:color w:val="000000" w:themeColor="text1"/>
          <w:lang w:val="es-AR"/>
        </w:rPr>
        <w:t>Se aprueba</w:t>
      </w:r>
    </w:p>
    <w:p w:rsidR="009E20D3" w:rsidRDefault="009E20D3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Baja de la designación a partir del 1/1/14 de los Dres. Diana Fernández y Ezequiel Vera en cargos interinos de JTP Parcial, área Paleontología, y reintegro en sus cargos regulares de Ayudante de Primera.</w:t>
      </w:r>
      <w:r w:rsidR="00580858">
        <w:rPr>
          <w:b/>
          <w:lang w:val="es-AR"/>
        </w:rPr>
        <w:t xml:space="preserve"> </w:t>
      </w:r>
      <w:r w:rsidR="005D1ED1" w:rsidRPr="00580858">
        <w:rPr>
          <w:color w:val="000000" w:themeColor="text1"/>
          <w:lang w:val="es-AR"/>
        </w:rPr>
        <w:t>Se aprueba</w:t>
      </w:r>
    </w:p>
    <w:p w:rsidR="009E20D3" w:rsidRDefault="009E20D3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lastRenderedPageBreak/>
        <w:t>Baja del Lic. Ignacio Stefanini en un cargo interino de Ayudante de Primera, dedicación parcial, área Paleontología, a partir del 20/12/13.</w:t>
      </w:r>
      <w:r w:rsidR="00580858">
        <w:rPr>
          <w:b/>
          <w:lang w:val="es-AR"/>
        </w:rPr>
        <w:t xml:space="preserve"> </w:t>
      </w:r>
      <w:r w:rsidR="005D1ED1" w:rsidRPr="00580858">
        <w:rPr>
          <w:color w:val="000000" w:themeColor="text1"/>
          <w:lang w:val="es-AR"/>
        </w:rPr>
        <w:t>Se aprueba</w:t>
      </w:r>
    </w:p>
    <w:p w:rsidR="009E20D3" w:rsidRPr="00580858" w:rsidRDefault="009E20D3" w:rsidP="002D37B7">
      <w:pPr>
        <w:pStyle w:val="Prrafodelista"/>
        <w:numPr>
          <w:ilvl w:val="0"/>
          <w:numId w:val="12"/>
        </w:numPr>
        <w:jc w:val="both"/>
        <w:rPr>
          <w:color w:val="000000" w:themeColor="text1"/>
          <w:lang w:val="es-AR"/>
        </w:rPr>
      </w:pPr>
      <w:r>
        <w:rPr>
          <w:b/>
          <w:lang w:val="es-AR"/>
        </w:rPr>
        <w:t>Prórroga de la designación del Dr. Diego Kietzmann en un cargo interino de Jefe de Trabajos Prácticos, dedicación Parcial, área Sedimentología (hasta que se sustancie el concurso regular)</w:t>
      </w:r>
      <w:r w:rsidR="00580858">
        <w:rPr>
          <w:b/>
          <w:lang w:val="es-AR"/>
        </w:rPr>
        <w:t xml:space="preserve">. </w:t>
      </w:r>
      <w:r w:rsidR="005D1ED1" w:rsidRPr="00580858">
        <w:rPr>
          <w:color w:val="000000" w:themeColor="text1"/>
          <w:lang w:val="es-AR"/>
        </w:rPr>
        <w:t>Se aprueba</w:t>
      </w:r>
    </w:p>
    <w:p w:rsidR="009E20D3" w:rsidRDefault="009E20D3" w:rsidP="002D37B7">
      <w:pPr>
        <w:pStyle w:val="Prrafodelista"/>
        <w:numPr>
          <w:ilvl w:val="0"/>
          <w:numId w:val="12"/>
        </w:numPr>
        <w:jc w:val="both"/>
        <w:rPr>
          <w:b/>
          <w:lang w:val="es-AR"/>
        </w:rPr>
      </w:pPr>
      <w:r>
        <w:rPr>
          <w:b/>
          <w:lang w:val="es-AR"/>
        </w:rPr>
        <w:t>Baja de la Lic. Vanesa Barberón en un cargo interino de Ayudante de Segunda a partir del 1/1/14.</w:t>
      </w:r>
      <w:r w:rsidR="00580858">
        <w:rPr>
          <w:b/>
          <w:lang w:val="es-AR"/>
        </w:rPr>
        <w:t xml:space="preserve"> </w:t>
      </w:r>
      <w:r w:rsidR="005D1ED1" w:rsidRPr="00580858">
        <w:rPr>
          <w:color w:val="000000" w:themeColor="text1"/>
          <w:lang w:val="es-AR"/>
        </w:rPr>
        <w:t>Se aprueba</w:t>
      </w:r>
    </w:p>
    <w:p w:rsidR="0092023E" w:rsidRPr="000E7323" w:rsidRDefault="0092023E" w:rsidP="00B14CF2">
      <w:pPr>
        <w:spacing w:after="240"/>
        <w:jc w:val="both"/>
        <w:rPr>
          <w:color w:val="FF0000"/>
          <w:lang w:val="es-AR"/>
        </w:rPr>
      </w:pPr>
    </w:p>
    <w:p w:rsidR="00E57E98" w:rsidRPr="000E7323" w:rsidRDefault="00E57E98" w:rsidP="00E57E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LICENCIAS CON GOCE DE HABERES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6655"/>
      </w:tblGrid>
      <w:tr w:rsidR="00E57E98" w:rsidRPr="000E7323" w:rsidTr="00B7738B">
        <w:tc>
          <w:tcPr>
            <w:tcW w:w="2065" w:type="dxa"/>
          </w:tcPr>
          <w:p w:rsidR="00E57E98" w:rsidRPr="000E7323" w:rsidRDefault="003B2039" w:rsidP="00E57E98">
            <w:pPr>
              <w:rPr>
                <w:lang w:val="es-ES"/>
              </w:rPr>
            </w:pPr>
            <w:r>
              <w:rPr>
                <w:lang w:val="es-ES"/>
              </w:rPr>
              <w:t>Dra. Claudia Marsicano</w:t>
            </w:r>
          </w:p>
        </w:tc>
        <w:tc>
          <w:tcPr>
            <w:tcW w:w="6655" w:type="dxa"/>
          </w:tcPr>
          <w:p w:rsidR="00E57E98" w:rsidRPr="000E7323" w:rsidRDefault="003B2039" w:rsidP="00F308DC">
            <w:r>
              <w:t>Ushuaia, 25/11/13 al 5/12/13 (ad ref)</w:t>
            </w:r>
          </w:p>
        </w:tc>
      </w:tr>
      <w:tr w:rsidR="00E57E98" w:rsidRPr="000E7323" w:rsidTr="00B7738B">
        <w:tc>
          <w:tcPr>
            <w:tcW w:w="2065" w:type="dxa"/>
          </w:tcPr>
          <w:p w:rsidR="00E57E98" w:rsidRPr="000E7323" w:rsidRDefault="003B2039" w:rsidP="00DC52AA">
            <w:r>
              <w:t>Dra. Claudia Marsicano</w:t>
            </w:r>
          </w:p>
        </w:tc>
        <w:tc>
          <w:tcPr>
            <w:tcW w:w="6655" w:type="dxa"/>
          </w:tcPr>
          <w:p w:rsidR="00E57E98" w:rsidRPr="000E7323" w:rsidRDefault="003B2039" w:rsidP="008B0EF9">
            <w:pPr>
              <w:jc w:val="both"/>
            </w:pPr>
            <w:r>
              <w:t>Río de Janeiro, 7/12/13 al 11/12/13 (ad ref)</w:t>
            </w:r>
          </w:p>
        </w:tc>
      </w:tr>
      <w:tr w:rsidR="00E57E98" w:rsidRPr="008B0EF9" w:rsidTr="00B7738B">
        <w:tc>
          <w:tcPr>
            <w:tcW w:w="2065" w:type="dxa"/>
          </w:tcPr>
          <w:p w:rsidR="00E57E98" w:rsidRPr="000E7323" w:rsidRDefault="003B2039" w:rsidP="008B0EF9">
            <w:pPr>
              <w:rPr>
                <w:lang w:val="es-ES"/>
              </w:rPr>
            </w:pPr>
            <w:r>
              <w:rPr>
                <w:lang w:val="es-ES"/>
              </w:rPr>
              <w:t>Lic. Agustín Quesada</w:t>
            </w:r>
          </w:p>
        </w:tc>
        <w:tc>
          <w:tcPr>
            <w:tcW w:w="6655" w:type="dxa"/>
          </w:tcPr>
          <w:p w:rsidR="00E57E98" w:rsidRPr="008B0EF9" w:rsidRDefault="003B2039" w:rsidP="00DC52A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Santa Fe, 6/11/13 al 8/11/13 (ad ref)</w:t>
            </w:r>
          </w:p>
        </w:tc>
      </w:tr>
      <w:tr w:rsidR="00B7738B" w:rsidRPr="000E7323" w:rsidTr="00B7738B">
        <w:tc>
          <w:tcPr>
            <w:tcW w:w="2065" w:type="dxa"/>
          </w:tcPr>
          <w:p w:rsidR="00B7738B" w:rsidRPr="000E7323" w:rsidRDefault="00B7738B" w:rsidP="003177B3">
            <w:pPr>
              <w:rPr>
                <w:lang w:val="es-ES"/>
              </w:rPr>
            </w:pPr>
          </w:p>
        </w:tc>
        <w:tc>
          <w:tcPr>
            <w:tcW w:w="6655" w:type="dxa"/>
          </w:tcPr>
          <w:p w:rsidR="00B7738B" w:rsidRDefault="00B7738B" w:rsidP="00F308DC">
            <w:pPr>
              <w:jc w:val="both"/>
              <w:rPr>
                <w:lang w:val="es-ES"/>
              </w:rPr>
            </w:pPr>
          </w:p>
        </w:tc>
      </w:tr>
    </w:tbl>
    <w:p w:rsidR="00580858" w:rsidRDefault="00580858" w:rsidP="00580858">
      <w:pPr>
        <w:jc w:val="both"/>
        <w:rPr>
          <w:b/>
          <w:lang w:val="es-AR"/>
        </w:rPr>
      </w:pPr>
    </w:p>
    <w:p w:rsidR="007B0367" w:rsidRPr="00B7738B" w:rsidRDefault="0092023E" w:rsidP="00B773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AR"/>
        </w:rPr>
      </w:pPr>
      <w:r w:rsidRPr="00B7738B">
        <w:rPr>
          <w:b/>
          <w:lang w:val="es-AR"/>
        </w:rPr>
        <w:t>SOLICITUDES DE VIAJE</w:t>
      </w:r>
      <w:r w:rsidRPr="00B7738B">
        <w:rPr>
          <w:lang w:val="es-AR"/>
        </w:rPr>
        <w:t>:</w:t>
      </w:r>
    </w:p>
    <w:p w:rsidR="007B0367" w:rsidRPr="00B7738B" w:rsidRDefault="007B0367" w:rsidP="00B7738B">
      <w:pPr>
        <w:jc w:val="both"/>
        <w:rPr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6635"/>
      </w:tblGrid>
      <w:tr w:rsidR="0092023E" w:rsidRPr="00B7738B" w:rsidTr="00580858">
        <w:tc>
          <w:tcPr>
            <w:tcW w:w="2085" w:type="dxa"/>
          </w:tcPr>
          <w:p w:rsidR="00E57E98" w:rsidRPr="00B7738B" w:rsidRDefault="003B2039" w:rsidP="00F308DC">
            <w:pPr>
              <w:rPr>
                <w:lang w:val="es-ES"/>
              </w:rPr>
            </w:pPr>
            <w:r>
              <w:rPr>
                <w:lang w:val="es-ES"/>
              </w:rPr>
              <w:t>Dra. Corina Risso</w:t>
            </w:r>
          </w:p>
        </w:tc>
        <w:tc>
          <w:tcPr>
            <w:tcW w:w="6635" w:type="dxa"/>
          </w:tcPr>
          <w:p w:rsidR="00E57E98" w:rsidRPr="00B7738B" w:rsidRDefault="003B2039" w:rsidP="0092023E">
            <w:r>
              <w:t>San Martín de los Andes, 2/12/13 al 4/12/13 (ad ref)</w:t>
            </w:r>
          </w:p>
        </w:tc>
      </w:tr>
      <w:tr w:rsidR="00414F4B" w:rsidRPr="00B7738B" w:rsidTr="00580858">
        <w:tc>
          <w:tcPr>
            <w:tcW w:w="2085" w:type="dxa"/>
          </w:tcPr>
          <w:p w:rsidR="00414F4B" w:rsidRPr="00F308DC" w:rsidRDefault="003B2039" w:rsidP="00B7738B">
            <w:r>
              <w:t>Dra. Teresita Montenegro</w:t>
            </w:r>
          </w:p>
        </w:tc>
        <w:tc>
          <w:tcPr>
            <w:tcW w:w="6635" w:type="dxa"/>
          </w:tcPr>
          <w:p w:rsidR="00414F4B" w:rsidRDefault="003B2039" w:rsidP="0092023E">
            <w:r>
              <w:t>San Luis, 6/11/13 al 20/11/13 (ad ref)</w:t>
            </w:r>
          </w:p>
        </w:tc>
      </w:tr>
      <w:tr w:rsidR="00414F4B" w:rsidRPr="00B7738B" w:rsidTr="00580858">
        <w:tc>
          <w:tcPr>
            <w:tcW w:w="2085" w:type="dxa"/>
          </w:tcPr>
          <w:p w:rsidR="00414F4B" w:rsidRDefault="00414F4B" w:rsidP="00B7738B">
            <w:pPr>
              <w:rPr>
                <w:lang w:val="es-ES"/>
              </w:rPr>
            </w:pPr>
          </w:p>
        </w:tc>
        <w:tc>
          <w:tcPr>
            <w:tcW w:w="6635" w:type="dxa"/>
          </w:tcPr>
          <w:p w:rsidR="00414F4B" w:rsidRDefault="00414F4B" w:rsidP="0092023E"/>
        </w:tc>
      </w:tr>
    </w:tbl>
    <w:p w:rsidR="0092023E" w:rsidRPr="000E7323" w:rsidRDefault="0092023E" w:rsidP="0092023E">
      <w:pPr>
        <w:jc w:val="both"/>
        <w:rPr>
          <w:color w:val="FF0000"/>
          <w:lang w:val="es-AR"/>
        </w:rPr>
      </w:pPr>
    </w:p>
    <w:p w:rsidR="0092023E" w:rsidRPr="000E7323" w:rsidRDefault="0092023E" w:rsidP="009202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INFORMES DE VIAJE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6685"/>
      </w:tblGrid>
      <w:tr w:rsidR="003241A4" w:rsidRPr="000E7323" w:rsidTr="00B7738B">
        <w:tc>
          <w:tcPr>
            <w:tcW w:w="2035" w:type="dxa"/>
          </w:tcPr>
          <w:p w:rsidR="003241A4" w:rsidRPr="000E7323" w:rsidRDefault="003B2039" w:rsidP="00BF6B03">
            <w:r>
              <w:t>Dra. Renata Tomezzoli</w:t>
            </w:r>
          </w:p>
        </w:tc>
        <w:tc>
          <w:tcPr>
            <w:tcW w:w="6685" w:type="dxa"/>
          </w:tcPr>
          <w:p w:rsidR="003241A4" w:rsidRPr="000E7323" w:rsidRDefault="003B2039" w:rsidP="00231360">
            <w:r>
              <w:t>Buzios, 25/9/11 al 1/10/11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Pr="000E7323" w:rsidRDefault="003B2039" w:rsidP="00816ACF">
            <w:r>
              <w:t>Dra. Carmen Martínez Dopico</w:t>
            </w:r>
          </w:p>
        </w:tc>
        <w:tc>
          <w:tcPr>
            <w:tcW w:w="6685" w:type="dxa"/>
          </w:tcPr>
          <w:p w:rsidR="00BF6B03" w:rsidRPr="000E7323" w:rsidRDefault="003B2039" w:rsidP="003241A4">
            <w:r>
              <w:t>Montevideo, Congreso LatinMag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3B2039" w:rsidP="00BF6B03">
            <w:r>
              <w:t>Dr. Mariano Augusto</w:t>
            </w:r>
          </w:p>
        </w:tc>
        <w:tc>
          <w:tcPr>
            <w:tcW w:w="6685" w:type="dxa"/>
          </w:tcPr>
          <w:p w:rsidR="00BF6B03" w:rsidRDefault="003B2039" w:rsidP="003241A4">
            <w:r>
              <w:t>Japón, 15/7/13 al 1/8/13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3B2039" w:rsidP="0092023E">
            <w:r>
              <w:t>Dra. María Julia Orgeira</w:t>
            </w:r>
          </w:p>
        </w:tc>
        <w:tc>
          <w:tcPr>
            <w:tcW w:w="6685" w:type="dxa"/>
          </w:tcPr>
          <w:p w:rsidR="00BF6B03" w:rsidRDefault="003B2039" w:rsidP="003241A4">
            <w:r>
              <w:t>La Plata, 27/6/13 al 28/6/13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3B2039" w:rsidP="0092023E">
            <w:r>
              <w:t>Dr. Augusto Rapalini</w:t>
            </w:r>
          </w:p>
        </w:tc>
        <w:tc>
          <w:tcPr>
            <w:tcW w:w="6685" w:type="dxa"/>
          </w:tcPr>
          <w:p w:rsidR="00BF6B03" w:rsidRDefault="003B2039" w:rsidP="003241A4">
            <w:r>
              <w:t>Montevideo, 23/10/13 al 25/10/13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3B2039" w:rsidP="0092023E">
            <w:r>
              <w:t>Dra. Claudia Marsicano</w:t>
            </w:r>
          </w:p>
        </w:tc>
        <w:tc>
          <w:tcPr>
            <w:tcW w:w="6685" w:type="dxa"/>
          </w:tcPr>
          <w:p w:rsidR="00BF6B03" w:rsidRDefault="003B2039" w:rsidP="003241A4">
            <w:r>
              <w:t>Trelew, 7/8/13 al 16/8/13</w:t>
            </w:r>
          </w:p>
        </w:tc>
      </w:tr>
      <w:tr w:rsidR="00BF6B03" w:rsidRPr="000E7323" w:rsidTr="00B7738B">
        <w:tc>
          <w:tcPr>
            <w:tcW w:w="2035" w:type="dxa"/>
          </w:tcPr>
          <w:p w:rsidR="00BF6B03" w:rsidRDefault="00BF6B03" w:rsidP="0092023E"/>
        </w:tc>
        <w:tc>
          <w:tcPr>
            <w:tcW w:w="6685" w:type="dxa"/>
          </w:tcPr>
          <w:p w:rsidR="00BF6B03" w:rsidRDefault="00BF6B03" w:rsidP="003241A4"/>
        </w:tc>
      </w:tr>
    </w:tbl>
    <w:p w:rsidR="00100499" w:rsidRPr="000E7323" w:rsidRDefault="00100499" w:rsidP="00E02169">
      <w:pPr>
        <w:jc w:val="both"/>
        <w:rPr>
          <w:lang w:val="es-AR"/>
        </w:rPr>
      </w:pPr>
    </w:p>
    <w:p w:rsidR="00100499" w:rsidRPr="000E7323" w:rsidRDefault="00100499" w:rsidP="00E02169">
      <w:pPr>
        <w:jc w:val="both"/>
        <w:rPr>
          <w:lang w:val="it-IT"/>
        </w:rPr>
      </w:pPr>
    </w:p>
    <w:p w:rsidR="004F5422" w:rsidRDefault="004F5422" w:rsidP="00100499">
      <w:pPr>
        <w:jc w:val="both"/>
        <w:rPr>
          <w:lang w:val="it-IT"/>
        </w:rPr>
      </w:pPr>
    </w:p>
    <w:p w:rsidR="00262C8D" w:rsidRDefault="00262C8D" w:rsidP="00100499">
      <w:pPr>
        <w:jc w:val="both"/>
        <w:rPr>
          <w:lang w:val="it-IT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                </w:t>
      </w: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Pr="004F5422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Dra. Tófalo, Rita</w:t>
      </w:r>
    </w:p>
    <w:p w:rsidR="00262C8D" w:rsidRPr="004F5422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Pr="00957559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Pr="00957559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Pr="00957559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</w:t>
      </w: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it-IT"/>
        </w:rPr>
        <w:t xml:space="preserve"> Dr. Scasso, Roberto Adrián</w:t>
      </w:r>
      <w:r>
        <w:rPr>
          <w:rFonts w:ascii="Arial" w:hAnsi="Arial" w:cs="Arial"/>
          <w:sz w:val="22"/>
          <w:szCs w:val="22"/>
          <w:lang w:val="pt-BR"/>
        </w:rPr>
        <w:t xml:space="preserve">(T)                               Dra. Aguirre Urreta (T)       </w:t>
      </w: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Dra. Quenardelle, Sonia (T)                                </w:t>
      </w:r>
      <w:r w:rsidRPr="00100499"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</w:t>
      </w: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62C8D" w:rsidRPr="00957559" w:rsidRDefault="00262C8D" w:rsidP="00262C8D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  <w:t xml:space="preserve">                                   Lic. Tobal, Jonathan</w:t>
      </w:r>
      <w:r w:rsidRPr="00786D36">
        <w:rPr>
          <w:rFonts w:ascii="Arial" w:hAnsi="Arial" w:cs="Arial"/>
          <w:sz w:val="22"/>
          <w:szCs w:val="22"/>
          <w:lang w:val="pt-BR"/>
        </w:rPr>
        <w:t>(T)</w:t>
      </w:r>
    </w:p>
    <w:p w:rsidR="00262C8D" w:rsidRPr="00957559" w:rsidRDefault="00262C8D" w:rsidP="00262C8D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62C8D" w:rsidRPr="00957559" w:rsidRDefault="00262C8D" w:rsidP="00262C8D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62C8D" w:rsidRDefault="00262C8D" w:rsidP="00262C8D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62C8D" w:rsidRPr="00786D36" w:rsidRDefault="00262C8D" w:rsidP="00262C8D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  </w:t>
      </w:r>
    </w:p>
    <w:p w:rsidR="00262C8D" w:rsidRPr="000E7323" w:rsidRDefault="00262C8D" w:rsidP="00262C8D">
      <w:pPr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Sr. Macino, Javier Hernán</w:t>
      </w:r>
      <w:r w:rsidRPr="00957559">
        <w:rPr>
          <w:rFonts w:ascii="Arial" w:hAnsi="Arial" w:cs="Arial"/>
          <w:sz w:val="22"/>
          <w:szCs w:val="22"/>
          <w:lang w:val="pt-BR"/>
        </w:rPr>
        <w:t xml:space="preserve"> (T)</w:t>
      </w:r>
      <w:r>
        <w:rPr>
          <w:rFonts w:ascii="Arial" w:hAnsi="Arial" w:cs="Arial"/>
          <w:sz w:val="22"/>
          <w:szCs w:val="22"/>
          <w:lang w:val="pt-BR"/>
        </w:rPr>
        <w:t xml:space="preserve">                               Sr.</w:t>
      </w:r>
      <w:r w:rsidRPr="00262C8D">
        <w:rPr>
          <w:lang w:val="en-US"/>
        </w:rPr>
        <w:t xml:space="preserve"> Marcos Doudchitzky (S)</w:t>
      </w:r>
    </w:p>
    <w:p w:rsidR="00262C8D" w:rsidRPr="000E7323" w:rsidRDefault="00262C8D" w:rsidP="00100499">
      <w:pPr>
        <w:jc w:val="both"/>
        <w:rPr>
          <w:lang w:val="it-IT"/>
        </w:rPr>
      </w:pPr>
    </w:p>
    <w:p w:rsidR="004F5422" w:rsidRPr="000E7323" w:rsidRDefault="004F5422" w:rsidP="00100499">
      <w:pPr>
        <w:jc w:val="both"/>
        <w:rPr>
          <w:lang w:val="it-IT"/>
        </w:rPr>
      </w:pPr>
    </w:p>
    <w:p w:rsidR="004F5422" w:rsidRPr="000E7323" w:rsidRDefault="004F5422" w:rsidP="00100499">
      <w:pPr>
        <w:jc w:val="both"/>
        <w:rPr>
          <w:lang w:val="it-IT"/>
        </w:rPr>
      </w:pPr>
    </w:p>
    <w:sectPr w:rsidR="004F5422" w:rsidRPr="000E7323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52" w:rsidRDefault="00002D52">
      <w:r>
        <w:separator/>
      </w:r>
    </w:p>
  </w:endnote>
  <w:endnote w:type="continuationSeparator" w:id="1">
    <w:p w:rsidR="00002D52" w:rsidRDefault="0000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52" w:rsidRDefault="00002D52">
      <w:r>
        <w:separator/>
      </w:r>
    </w:p>
  </w:footnote>
  <w:footnote w:type="continuationSeparator" w:id="1">
    <w:p w:rsidR="00002D52" w:rsidRDefault="00002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226F46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226F46" w:rsidRPr="005A6C8C">
      <w:rPr>
        <w:rFonts w:ascii="Arial" w:hAnsi="Arial" w:cs="Arial"/>
        <w:sz w:val="20"/>
        <w:szCs w:val="20"/>
      </w:rPr>
      <w:fldChar w:fldCharType="separate"/>
    </w:r>
    <w:r w:rsidR="00262C8D">
      <w:rPr>
        <w:rFonts w:ascii="Arial" w:hAnsi="Arial" w:cs="Arial"/>
        <w:noProof/>
        <w:sz w:val="20"/>
        <w:szCs w:val="20"/>
      </w:rPr>
      <w:t>4</w:t>
    </w:r>
    <w:r w:rsidR="00226F46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226F46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226F46" w:rsidRPr="005A6C8C">
      <w:rPr>
        <w:rFonts w:ascii="Arial" w:hAnsi="Arial" w:cs="Arial"/>
        <w:sz w:val="20"/>
        <w:szCs w:val="20"/>
      </w:rPr>
      <w:fldChar w:fldCharType="separate"/>
    </w:r>
    <w:r w:rsidR="00262C8D">
      <w:rPr>
        <w:rFonts w:ascii="Arial" w:hAnsi="Arial" w:cs="Arial"/>
        <w:noProof/>
        <w:sz w:val="20"/>
        <w:szCs w:val="20"/>
      </w:rPr>
      <w:t>4</w:t>
    </w:r>
    <w:r w:rsidR="00226F46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24794"/>
    <w:multiLevelType w:val="hybridMultilevel"/>
    <w:tmpl w:val="6C9616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68B"/>
    <w:rsid w:val="000029AB"/>
    <w:rsid w:val="00002D52"/>
    <w:rsid w:val="000057D2"/>
    <w:rsid w:val="000141CF"/>
    <w:rsid w:val="0001738B"/>
    <w:rsid w:val="00026689"/>
    <w:rsid w:val="00031C58"/>
    <w:rsid w:val="000369B7"/>
    <w:rsid w:val="00052DC4"/>
    <w:rsid w:val="00060DB4"/>
    <w:rsid w:val="000659D3"/>
    <w:rsid w:val="00075261"/>
    <w:rsid w:val="000A6139"/>
    <w:rsid w:val="000C3CE5"/>
    <w:rsid w:val="000D3D2D"/>
    <w:rsid w:val="000E7323"/>
    <w:rsid w:val="00100499"/>
    <w:rsid w:val="00104A1E"/>
    <w:rsid w:val="00106ECD"/>
    <w:rsid w:val="001070A6"/>
    <w:rsid w:val="00110236"/>
    <w:rsid w:val="00120B6F"/>
    <w:rsid w:val="00157460"/>
    <w:rsid w:val="00160FAA"/>
    <w:rsid w:val="001648E5"/>
    <w:rsid w:val="00175CE5"/>
    <w:rsid w:val="001B364D"/>
    <w:rsid w:val="001C43AC"/>
    <w:rsid w:val="001C4ECF"/>
    <w:rsid w:val="001D3619"/>
    <w:rsid w:val="001D7661"/>
    <w:rsid w:val="00222152"/>
    <w:rsid w:val="00226F46"/>
    <w:rsid w:val="00231360"/>
    <w:rsid w:val="00236349"/>
    <w:rsid w:val="0024420A"/>
    <w:rsid w:val="002454C2"/>
    <w:rsid w:val="00251356"/>
    <w:rsid w:val="002517AA"/>
    <w:rsid w:val="00262C8D"/>
    <w:rsid w:val="002721EA"/>
    <w:rsid w:val="00273B13"/>
    <w:rsid w:val="002A64A5"/>
    <w:rsid w:val="002C323F"/>
    <w:rsid w:val="002C7276"/>
    <w:rsid w:val="002D0AF0"/>
    <w:rsid w:val="002D37B7"/>
    <w:rsid w:val="0030607C"/>
    <w:rsid w:val="00311477"/>
    <w:rsid w:val="0031760C"/>
    <w:rsid w:val="003177B3"/>
    <w:rsid w:val="00322549"/>
    <w:rsid w:val="003241A4"/>
    <w:rsid w:val="00325D54"/>
    <w:rsid w:val="00340809"/>
    <w:rsid w:val="00351BE1"/>
    <w:rsid w:val="00380599"/>
    <w:rsid w:val="00395D2D"/>
    <w:rsid w:val="003B2039"/>
    <w:rsid w:val="00414F4B"/>
    <w:rsid w:val="00442A89"/>
    <w:rsid w:val="004438C0"/>
    <w:rsid w:val="004621A0"/>
    <w:rsid w:val="00465B45"/>
    <w:rsid w:val="004678C6"/>
    <w:rsid w:val="00484731"/>
    <w:rsid w:val="00491298"/>
    <w:rsid w:val="004945DB"/>
    <w:rsid w:val="004C2B53"/>
    <w:rsid w:val="004D7ECB"/>
    <w:rsid w:val="004E5C06"/>
    <w:rsid w:val="004E7AA3"/>
    <w:rsid w:val="004F5422"/>
    <w:rsid w:val="00532F34"/>
    <w:rsid w:val="00550CB4"/>
    <w:rsid w:val="00580858"/>
    <w:rsid w:val="00596EDC"/>
    <w:rsid w:val="005A1B2C"/>
    <w:rsid w:val="005A6C8C"/>
    <w:rsid w:val="005B360F"/>
    <w:rsid w:val="005B4A2C"/>
    <w:rsid w:val="005C1F2D"/>
    <w:rsid w:val="005C6886"/>
    <w:rsid w:val="005D1ED1"/>
    <w:rsid w:val="005E0280"/>
    <w:rsid w:val="005E5173"/>
    <w:rsid w:val="005F0CF5"/>
    <w:rsid w:val="00630856"/>
    <w:rsid w:val="00634129"/>
    <w:rsid w:val="00640A87"/>
    <w:rsid w:val="00655694"/>
    <w:rsid w:val="00656E43"/>
    <w:rsid w:val="006844FA"/>
    <w:rsid w:val="006A2A57"/>
    <w:rsid w:val="006A6C8F"/>
    <w:rsid w:val="006A73BC"/>
    <w:rsid w:val="006D40F8"/>
    <w:rsid w:val="006E42A6"/>
    <w:rsid w:val="007056CC"/>
    <w:rsid w:val="00707070"/>
    <w:rsid w:val="00740923"/>
    <w:rsid w:val="00751A98"/>
    <w:rsid w:val="00757E8B"/>
    <w:rsid w:val="0078426B"/>
    <w:rsid w:val="00786D36"/>
    <w:rsid w:val="007918A0"/>
    <w:rsid w:val="007B0367"/>
    <w:rsid w:val="007B0AD4"/>
    <w:rsid w:val="007D0EFF"/>
    <w:rsid w:val="007F396F"/>
    <w:rsid w:val="007F62AA"/>
    <w:rsid w:val="00812863"/>
    <w:rsid w:val="00813A4E"/>
    <w:rsid w:val="0081475F"/>
    <w:rsid w:val="00822D1B"/>
    <w:rsid w:val="008531C9"/>
    <w:rsid w:val="00863CE7"/>
    <w:rsid w:val="00863DD2"/>
    <w:rsid w:val="008B0EF9"/>
    <w:rsid w:val="008D1D7E"/>
    <w:rsid w:val="008E3BB8"/>
    <w:rsid w:val="008F00DC"/>
    <w:rsid w:val="008F3307"/>
    <w:rsid w:val="0092023E"/>
    <w:rsid w:val="009218FA"/>
    <w:rsid w:val="00955ED4"/>
    <w:rsid w:val="00957559"/>
    <w:rsid w:val="009651BE"/>
    <w:rsid w:val="00973190"/>
    <w:rsid w:val="00973BD1"/>
    <w:rsid w:val="00974DF2"/>
    <w:rsid w:val="00983737"/>
    <w:rsid w:val="00991662"/>
    <w:rsid w:val="009A0E8C"/>
    <w:rsid w:val="009A13E0"/>
    <w:rsid w:val="009C7D3D"/>
    <w:rsid w:val="009E20D3"/>
    <w:rsid w:val="00A00E5F"/>
    <w:rsid w:val="00A01B32"/>
    <w:rsid w:val="00A25D56"/>
    <w:rsid w:val="00A3511B"/>
    <w:rsid w:val="00A3518A"/>
    <w:rsid w:val="00A51D28"/>
    <w:rsid w:val="00A7186F"/>
    <w:rsid w:val="00A77CAD"/>
    <w:rsid w:val="00A9037E"/>
    <w:rsid w:val="00AB7DF2"/>
    <w:rsid w:val="00AC1F82"/>
    <w:rsid w:val="00AE168A"/>
    <w:rsid w:val="00AE5FEF"/>
    <w:rsid w:val="00B0133E"/>
    <w:rsid w:val="00B11909"/>
    <w:rsid w:val="00B14CF2"/>
    <w:rsid w:val="00B15A2A"/>
    <w:rsid w:val="00B223E3"/>
    <w:rsid w:val="00B37FAD"/>
    <w:rsid w:val="00B5201D"/>
    <w:rsid w:val="00B54D18"/>
    <w:rsid w:val="00B70B5C"/>
    <w:rsid w:val="00B7738B"/>
    <w:rsid w:val="00B940DB"/>
    <w:rsid w:val="00BA0DC5"/>
    <w:rsid w:val="00BA2C6C"/>
    <w:rsid w:val="00BB073C"/>
    <w:rsid w:val="00BD383A"/>
    <w:rsid w:val="00BF3C34"/>
    <w:rsid w:val="00BF6B03"/>
    <w:rsid w:val="00C05D4C"/>
    <w:rsid w:val="00C21F26"/>
    <w:rsid w:val="00C26D9F"/>
    <w:rsid w:val="00C32711"/>
    <w:rsid w:val="00C43A9A"/>
    <w:rsid w:val="00C444D0"/>
    <w:rsid w:val="00C44E85"/>
    <w:rsid w:val="00C51126"/>
    <w:rsid w:val="00C6046F"/>
    <w:rsid w:val="00C61438"/>
    <w:rsid w:val="00C721D6"/>
    <w:rsid w:val="00C92331"/>
    <w:rsid w:val="00CE5A8F"/>
    <w:rsid w:val="00D11CEB"/>
    <w:rsid w:val="00D2158A"/>
    <w:rsid w:val="00D3798C"/>
    <w:rsid w:val="00D51903"/>
    <w:rsid w:val="00D573DA"/>
    <w:rsid w:val="00D60A8D"/>
    <w:rsid w:val="00D677CE"/>
    <w:rsid w:val="00D743BB"/>
    <w:rsid w:val="00D76D9E"/>
    <w:rsid w:val="00DC52AA"/>
    <w:rsid w:val="00DD22AB"/>
    <w:rsid w:val="00DF40B6"/>
    <w:rsid w:val="00E02169"/>
    <w:rsid w:val="00E10A02"/>
    <w:rsid w:val="00E27B9B"/>
    <w:rsid w:val="00E34E4B"/>
    <w:rsid w:val="00E46E68"/>
    <w:rsid w:val="00E57E98"/>
    <w:rsid w:val="00EB790E"/>
    <w:rsid w:val="00EE139B"/>
    <w:rsid w:val="00EF45B4"/>
    <w:rsid w:val="00F170CC"/>
    <w:rsid w:val="00F27347"/>
    <w:rsid w:val="00F308DC"/>
    <w:rsid w:val="00F54CF8"/>
    <w:rsid w:val="00F65FF5"/>
    <w:rsid w:val="00F75A41"/>
    <w:rsid w:val="00F81159"/>
    <w:rsid w:val="00F94E67"/>
    <w:rsid w:val="00FB2B63"/>
    <w:rsid w:val="00FB668B"/>
    <w:rsid w:val="00FC09D8"/>
    <w:rsid w:val="00FC602F"/>
    <w:rsid w:val="00F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rita</cp:lastModifiedBy>
  <cp:revision>4</cp:revision>
  <cp:lastPrinted>2013-06-28T17:11:00Z</cp:lastPrinted>
  <dcterms:created xsi:type="dcterms:W3CDTF">2013-11-15T22:00:00Z</dcterms:created>
  <dcterms:modified xsi:type="dcterms:W3CDTF">2013-11-15T22:42:00Z</dcterms:modified>
</cp:coreProperties>
</file>