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07E" w:rsidRPr="00370D6B" w:rsidRDefault="0069007E" w:rsidP="0069007E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370D6B">
        <w:rPr>
          <w:rFonts w:asciiTheme="minorHAnsi" w:hAnsiTheme="minorHAnsi" w:cs="Arial"/>
          <w:b/>
          <w:sz w:val="22"/>
          <w:szCs w:val="22"/>
        </w:rPr>
        <w:t>DEPARTAMENTO DE CIENCIAS GEOLÓGICAS</w:t>
      </w:r>
    </w:p>
    <w:p w:rsidR="0069007E" w:rsidRPr="00370D6B" w:rsidRDefault="0069007E" w:rsidP="0069007E">
      <w:pPr>
        <w:pBdr>
          <w:bottom w:val="single" w:sz="12" w:space="1" w:color="auto"/>
        </w:pBdr>
        <w:jc w:val="both"/>
        <w:rPr>
          <w:rFonts w:asciiTheme="minorHAnsi" w:hAnsiTheme="minorHAnsi" w:cs="Arial"/>
          <w:b/>
          <w:sz w:val="22"/>
          <w:szCs w:val="22"/>
        </w:rPr>
      </w:pPr>
      <w:r w:rsidRPr="00370D6B">
        <w:rPr>
          <w:rFonts w:asciiTheme="minorHAnsi" w:hAnsiTheme="minorHAnsi" w:cs="Arial"/>
          <w:b/>
          <w:sz w:val="22"/>
          <w:szCs w:val="22"/>
        </w:rPr>
        <w:t xml:space="preserve">ACTA REUNIÓN DE CODEP: </w:t>
      </w:r>
      <w:r w:rsidR="00C12A22" w:rsidRPr="00370D6B">
        <w:rPr>
          <w:rFonts w:asciiTheme="minorHAnsi" w:hAnsiTheme="minorHAnsi" w:cs="Arial"/>
          <w:b/>
          <w:sz w:val="22"/>
          <w:szCs w:val="22"/>
        </w:rPr>
        <w:t>19</w:t>
      </w:r>
      <w:r w:rsidRPr="00370D6B">
        <w:rPr>
          <w:rFonts w:asciiTheme="minorHAnsi" w:hAnsiTheme="minorHAnsi" w:cs="Arial"/>
          <w:b/>
          <w:sz w:val="22"/>
          <w:szCs w:val="22"/>
        </w:rPr>
        <w:t>/0</w:t>
      </w:r>
      <w:r w:rsidR="00B10FC0" w:rsidRPr="00370D6B">
        <w:rPr>
          <w:rFonts w:asciiTheme="minorHAnsi" w:hAnsiTheme="minorHAnsi" w:cs="Arial"/>
          <w:b/>
          <w:sz w:val="22"/>
          <w:szCs w:val="22"/>
        </w:rPr>
        <w:t>6</w:t>
      </w:r>
      <w:r w:rsidRPr="00370D6B">
        <w:rPr>
          <w:rFonts w:asciiTheme="minorHAnsi" w:hAnsiTheme="minorHAnsi" w:cs="Arial"/>
          <w:b/>
          <w:sz w:val="22"/>
          <w:szCs w:val="22"/>
        </w:rPr>
        <w:t>/201</w:t>
      </w:r>
      <w:r w:rsidR="00B10FC0" w:rsidRPr="00370D6B">
        <w:rPr>
          <w:rFonts w:asciiTheme="minorHAnsi" w:hAnsiTheme="minorHAnsi" w:cs="Arial"/>
          <w:b/>
          <w:sz w:val="22"/>
          <w:szCs w:val="22"/>
        </w:rPr>
        <w:t>5</w:t>
      </w:r>
    </w:p>
    <w:p w:rsidR="0069007E" w:rsidRPr="00370D6B" w:rsidRDefault="0069007E" w:rsidP="0069007E">
      <w:pPr>
        <w:jc w:val="both"/>
        <w:rPr>
          <w:rFonts w:asciiTheme="minorHAnsi" w:hAnsiTheme="minorHAnsi" w:cs="Arial"/>
          <w:sz w:val="22"/>
          <w:szCs w:val="22"/>
        </w:rPr>
      </w:pPr>
    </w:p>
    <w:p w:rsidR="0069007E" w:rsidRPr="00370D6B" w:rsidRDefault="0069007E" w:rsidP="0069007E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370D6B">
        <w:rPr>
          <w:rFonts w:asciiTheme="minorHAnsi" w:hAnsiTheme="minorHAnsi"/>
          <w:sz w:val="22"/>
          <w:szCs w:val="22"/>
        </w:rPr>
        <w:t xml:space="preserve">En la ciudad de Buenos Aires el día </w:t>
      </w:r>
      <w:r w:rsidR="00C12A22" w:rsidRPr="00370D6B">
        <w:rPr>
          <w:rFonts w:asciiTheme="minorHAnsi" w:hAnsiTheme="minorHAnsi"/>
          <w:sz w:val="22"/>
          <w:szCs w:val="22"/>
        </w:rPr>
        <w:t>1</w:t>
      </w:r>
      <w:r w:rsidR="00E6074F" w:rsidRPr="00370D6B">
        <w:rPr>
          <w:rFonts w:asciiTheme="minorHAnsi" w:hAnsiTheme="minorHAnsi"/>
          <w:sz w:val="22"/>
          <w:szCs w:val="22"/>
        </w:rPr>
        <w:t>0</w:t>
      </w:r>
      <w:r w:rsidRPr="00370D6B">
        <w:rPr>
          <w:rFonts w:asciiTheme="minorHAnsi" w:hAnsiTheme="minorHAnsi"/>
          <w:sz w:val="22"/>
          <w:szCs w:val="22"/>
        </w:rPr>
        <w:t xml:space="preserve"> de </w:t>
      </w:r>
      <w:r w:rsidR="00E6074F" w:rsidRPr="00370D6B">
        <w:rPr>
          <w:rFonts w:asciiTheme="minorHAnsi" w:hAnsiTheme="minorHAnsi"/>
          <w:sz w:val="22"/>
          <w:szCs w:val="22"/>
        </w:rPr>
        <w:t>jul</w:t>
      </w:r>
      <w:r w:rsidR="00090693" w:rsidRPr="00370D6B">
        <w:rPr>
          <w:rFonts w:asciiTheme="minorHAnsi" w:hAnsiTheme="minorHAnsi"/>
          <w:sz w:val="22"/>
          <w:szCs w:val="22"/>
        </w:rPr>
        <w:t>io</w:t>
      </w:r>
      <w:r w:rsidRPr="00370D6B">
        <w:rPr>
          <w:rFonts w:asciiTheme="minorHAnsi" w:hAnsiTheme="minorHAnsi"/>
          <w:sz w:val="22"/>
          <w:szCs w:val="22"/>
        </w:rPr>
        <w:t xml:space="preserve"> de 201</w:t>
      </w:r>
      <w:r w:rsidR="00090693" w:rsidRPr="00370D6B">
        <w:rPr>
          <w:rFonts w:asciiTheme="minorHAnsi" w:hAnsiTheme="minorHAnsi"/>
          <w:sz w:val="22"/>
          <w:szCs w:val="22"/>
        </w:rPr>
        <w:t>5</w:t>
      </w:r>
      <w:r w:rsidRPr="00370D6B">
        <w:rPr>
          <w:rFonts w:asciiTheme="minorHAnsi" w:hAnsiTheme="minorHAnsi"/>
          <w:sz w:val="22"/>
          <w:szCs w:val="22"/>
        </w:rPr>
        <w:t>, se reúne el Consejo Departamental de Ciencias Geológicas a las 1</w:t>
      </w:r>
      <w:r w:rsidR="00090693" w:rsidRPr="00370D6B">
        <w:rPr>
          <w:rFonts w:asciiTheme="minorHAnsi" w:hAnsiTheme="minorHAnsi"/>
          <w:sz w:val="22"/>
          <w:szCs w:val="22"/>
        </w:rPr>
        <w:t>1</w:t>
      </w:r>
      <w:r w:rsidRPr="00370D6B">
        <w:rPr>
          <w:rFonts w:asciiTheme="minorHAnsi" w:hAnsiTheme="minorHAnsi"/>
          <w:sz w:val="22"/>
          <w:szCs w:val="22"/>
        </w:rPr>
        <w:t xml:space="preserve"> horas.</w:t>
      </w:r>
    </w:p>
    <w:p w:rsidR="0069007E" w:rsidRPr="00370D6B" w:rsidRDefault="0069007E" w:rsidP="0069007E">
      <w:pPr>
        <w:jc w:val="both"/>
        <w:rPr>
          <w:rFonts w:asciiTheme="minorHAnsi" w:hAnsiTheme="minorHAnsi"/>
          <w:sz w:val="22"/>
          <w:szCs w:val="22"/>
        </w:rPr>
      </w:pPr>
      <w:r w:rsidRPr="00370D6B">
        <w:rPr>
          <w:rFonts w:asciiTheme="minorHAnsi" w:hAnsiTheme="minorHAnsi"/>
          <w:sz w:val="22"/>
          <w:szCs w:val="22"/>
        </w:rPr>
        <w:t>Se encuentran presentes:</w:t>
      </w:r>
    </w:p>
    <w:p w:rsidR="00E6074F" w:rsidRPr="00370D6B" w:rsidRDefault="00E6074F" w:rsidP="0069007E">
      <w:pPr>
        <w:ind w:left="2520" w:hanging="110"/>
        <w:jc w:val="both"/>
        <w:rPr>
          <w:rFonts w:asciiTheme="minorHAnsi" w:hAnsiTheme="minorHAnsi"/>
          <w:sz w:val="22"/>
          <w:szCs w:val="22"/>
        </w:rPr>
      </w:pPr>
      <w:r w:rsidRPr="00370D6B">
        <w:rPr>
          <w:rFonts w:asciiTheme="minorHAnsi" w:hAnsiTheme="minorHAnsi"/>
          <w:sz w:val="22"/>
          <w:szCs w:val="22"/>
        </w:rPr>
        <w:t>Directora: Dra. Corina Risso</w:t>
      </w:r>
    </w:p>
    <w:p w:rsidR="0069007E" w:rsidRPr="00370D6B" w:rsidRDefault="0069007E" w:rsidP="0069007E">
      <w:pPr>
        <w:ind w:left="2520" w:hanging="110"/>
        <w:jc w:val="both"/>
        <w:rPr>
          <w:rFonts w:asciiTheme="minorHAnsi" w:hAnsiTheme="minorHAnsi"/>
          <w:sz w:val="22"/>
          <w:szCs w:val="22"/>
        </w:rPr>
      </w:pPr>
      <w:r w:rsidRPr="00370D6B">
        <w:rPr>
          <w:rFonts w:asciiTheme="minorHAnsi" w:hAnsiTheme="minorHAnsi"/>
          <w:sz w:val="22"/>
          <w:szCs w:val="22"/>
        </w:rPr>
        <w:t xml:space="preserve">Directora Adjunta: Dra. </w:t>
      </w:r>
      <w:r w:rsidR="00090693" w:rsidRPr="00370D6B">
        <w:rPr>
          <w:rFonts w:asciiTheme="minorHAnsi" w:hAnsiTheme="minorHAnsi"/>
          <w:sz w:val="22"/>
          <w:szCs w:val="22"/>
        </w:rPr>
        <w:t>Sonia Quenardelle</w:t>
      </w:r>
    </w:p>
    <w:p w:rsidR="0069007E" w:rsidRPr="00370D6B" w:rsidRDefault="0069007E" w:rsidP="0069007E">
      <w:pPr>
        <w:ind w:left="2520" w:hanging="110"/>
        <w:jc w:val="both"/>
        <w:rPr>
          <w:rFonts w:asciiTheme="minorHAnsi" w:hAnsiTheme="minorHAnsi"/>
          <w:sz w:val="22"/>
          <w:szCs w:val="22"/>
        </w:rPr>
      </w:pPr>
    </w:p>
    <w:p w:rsidR="0069007E" w:rsidRPr="00370D6B" w:rsidRDefault="0069007E" w:rsidP="00662BE1">
      <w:pPr>
        <w:ind w:left="3261"/>
        <w:jc w:val="both"/>
        <w:rPr>
          <w:rFonts w:asciiTheme="minorHAnsi" w:hAnsiTheme="minorHAnsi"/>
          <w:sz w:val="22"/>
          <w:szCs w:val="22"/>
        </w:rPr>
      </w:pPr>
      <w:r w:rsidRPr="00370D6B">
        <w:rPr>
          <w:rFonts w:asciiTheme="minorHAnsi" w:hAnsiTheme="minorHAnsi"/>
          <w:sz w:val="22"/>
          <w:szCs w:val="22"/>
        </w:rPr>
        <w:t xml:space="preserve">Representantes del Claustro de Profesores: </w:t>
      </w:r>
      <w:r w:rsidR="00090693" w:rsidRPr="00370D6B">
        <w:rPr>
          <w:rFonts w:asciiTheme="minorHAnsi" w:hAnsiTheme="minorHAnsi"/>
          <w:sz w:val="22"/>
          <w:szCs w:val="22"/>
        </w:rPr>
        <w:t>Dr. Haroldo Vizán y Dra.</w:t>
      </w:r>
      <w:r w:rsidRPr="00370D6B">
        <w:rPr>
          <w:rFonts w:asciiTheme="minorHAnsi" w:hAnsiTheme="minorHAnsi"/>
          <w:sz w:val="22"/>
          <w:szCs w:val="22"/>
        </w:rPr>
        <w:t xml:space="preserve">Beatriz Aguirre Urreta, </w:t>
      </w:r>
    </w:p>
    <w:p w:rsidR="0069007E" w:rsidRPr="00370D6B" w:rsidRDefault="0069007E" w:rsidP="00662BE1">
      <w:pPr>
        <w:ind w:left="3261"/>
        <w:jc w:val="both"/>
        <w:rPr>
          <w:rFonts w:asciiTheme="minorHAnsi" w:hAnsiTheme="minorHAnsi"/>
          <w:sz w:val="22"/>
          <w:szCs w:val="22"/>
        </w:rPr>
      </w:pPr>
      <w:r w:rsidRPr="00370D6B">
        <w:rPr>
          <w:rFonts w:asciiTheme="minorHAnsi" w:hAnsiTheme="minorHAnsi"/>
          <w:sz w:val="22"/>
          <w:szCs w:val="22"/>
        </w:rPr>
        <w:t>Representantes del Claustro de Graduados: Dr. Guillermo Re</w:t>
      </w:r>
      <w:r w:rsidR="00090693" w:rsidRPr="00370D6B">
        <w:rPr>
          <w:rFonts w:asciiTheme="minorHAnsi" w:hAnsiTheme="minorHAnsi"/>
          <w:sz w:val="22"/>
          <w:szCs w:val="22"/>
        </w:rPr>
        <w:t>, Dr. Diego</w:t>
      </w:r>
      <w:r w:rsidR="00E6074F" w:rsidRPr="00370D6B">
        <w:rPr>
          <w:rFonts w:asciiTheme="minorHAnsi" w:hAnsiTheme="minorHAnsi"/>
          <w:sz w:val="22"/>
          <w:szCs w:val="22"/>
        </w:rPr>
        <w:t xml:space="preserve"> Kietzmann</w:t>
      </w:r>
    </w:p>
    <w:p w:rsidR="0069007E" w:rsidRPr="00370D6B" w:rsidRDefault="0069007E" w:rsidP="00662BE1">
      <w:pPr>
        <w:ind w:left="3261"/>
        <w:jc w:val="both"/>
        <w:rPr>
          <w:rFonts w:asciiTheme="minorHAnsi" w:hAnsiTheme="minorHAnsi"/>
          <w:sz w:val="22"/>
          <w:szCs w:val="22"/>
        </w:rPr>
      </w:pPr>
      <w:r w:rsidRPr="00370D6B">
        <w:rPr>
          <w:rFonts w:asciiTheme="minorHAnsi" w:hAnsiTheme="minorHAnsi"/>
          <w:sz w:val="22"/>
          <w:szCs w:val="22"/>
        </w:rPr>
        <w:t>Representante del Claustro de A</w:t>
      </w:r>
      <w:r w:rsidR="00090693" w:rsidRPr="00370D6B">
        <w:rPr>
          <w:rFonts w:asciiTheme="minorHAnsi" w:hAnsiTheme="minorHAnsi"/>
          <w:sz w:val="22"/>
          <w:szCs w:val="22"/>
        </w:rPr>
        <w:t>lumnos:</w:t>
      </w:r>
      <w:r w:rsidRPr="00370D6B">
        <w:rPr>
          <w:rFonts w:asciiTheme="minorHAnsi" w:hAnsiTheme="minorHAnsi"/>
          <w:sz w:val="22"/>
          <w:szCs w:val="22"/>
        </w:rPr>
        <w:t xml:space="preserve"> </w:t>
      </w:r>
      <w:r w:rsidR="00E6074F" w:rsidRPr="00370D6B">
        <w:rPr>
          <w:rFonts w:asciiTheme="minorHAnsi" w:hAnsiTheme="minorHAnsi"/>
          <w:sz w:val="22"/>
          <w:szCs w:val="22"/>
        </w:rPr>
        <w:t>Sr. Pablo Pérez y Srta.</w:t>
      </w:r>
      <w:r w:rsidRPr="00370D6B">
        <w:rPr>
          <w:rFonts w:asciiTheme="minorHAnsi" w:hAnsiTheme="minorHAnsi"/>
          <w:sz w:val="22"/>
          <w:szCs w:val="22"/>
        </w:rPr>
        <w:t xml:space="preserve"> Ma. Selva Torriglia</w:t>
      </w:r>
    </w:p>
    <w:p w:rsidR="0069007E" w:rsidRPr="00370D6B" w:rsidRDefault="0069007E" w:rsidP="0069007E">
      <w:pPr>
        <w:jc w:val="both"/>
        <w:rPr>
          <w:rFonts w:asciiTheme="minorHAnsi" w:hAnsiTheme="minorHAnsi"/>
          <w:sz w:val="22"/>
          <w:szCs w:val="22"/>
        </w:rPr>
      </w:pPr>
    </w:p>
    <w:p w:rsidR="0069007E" w:rsidRPr="00370D6B" w:rsidRDefault="0069007E" w:rsidP="0069007E">
      <w:pPr>
        <w:jc w:val="both"/>
        <w:rPr>
          <w:rFonts w:asciiTheme="minorHAnsi" w:hAnsiTheme="minorHAnsi"/>
          <w:b/>
          <w:sz w:val="22"/>
          <w:szCs w:val="22"/>
        </w:rPr>
      </w:pPr>
      <w:r w:rsidRPr="00370D6B">
        <w:rPr>
          <w:rFonts w:asciiTheme="minorHAnsi" w:hAnsiTheme="minorHAnsi"/>
          <w:b/>
          <w:sz w:val="22"/>
          <w:szCs w:val="22"/>
        </w:rPr>
        <w:t>Se trataron los siguientes temas:</w:t>
      </w:r>
    </w:p>
    <w:p w:rsidR="00E27B9B" w:rsidRPr="00370D6B" w:rsidRDefault="00E27B9B" w:rsidP="00E27B9B">
      <w:pPr>
        <w:jc w:val="both"/>
        <w:rPr>
          <w:rFonts w:asciiTheme="minorHAnsi" w:hAnsiTheme="minorHAnsi"/>
          <w:sz w:val="22"/>
          <w:szCs w:val="22"/>
          <w:lang w:val="es-AR"/>
        </w:rPr>
      </w:pPr>
    </w:p>
    <w:p w:rsidR="00C12A22" w:rsidRPr="00370D6B" w:rsidRDefault="00C12A22" w:rsidP="00C12A22">
      <w:pPr>
        <w:jc w:val="both"/>
        <w:rPr>
          <w:rFonts w:asciiTheme="minorHAnsi" w:hAnsiTheme="minorHAnsi"/>
          <w:sz w:val="22"/>
          <w:szCs w:val="22"/>
          <w:lang w:val="es-AR"/>
        </w:rPr>
      </w:pPr>
      <w:r w:rsidRPr="00370D6B">
        <w:rPr>
          <w:rFonts w:asciiTheme="minorHAnsi" w:hAnsiTheme="minorHAnsi"/>
          <w:sz w:val="22"/>
          <w:szCs w:val="22"/>
          <w:lang w:val="es-AR"/>
        </w:rPr>
        <w:t>•</w:t>
      </w:r>
      <w:r w:rsidRPr="00370D6B">
        <w:rPr>
          <w:rFonts w:asciiTheme="minorHAnsi" w:hAnsiTheme="minorHAnsi"/>
          <w:sz w:val="22"/>
          <w:szCs w:val="22"/>
          <w:lang w:val="es-AR"/>
        </w:rPr>
        <w:tab/>
        <w:t>Se a</w:t>
      </w:r>
      <w:r w:rsidR="00E6074F" w:rsidRPr="00370D6B">
        <w:rPr>
          <w:rFonts w:asciiTheme="minorHAnsi" w:hAnsiTheme="minorHAnsi"/>
          <w:sz w:val="22"/>
          <w:szCs w:val="22"/>
          <w:lang w:val="es-AR"/>
        </w:rPr>
        <w:t>probó el Acta</w:t>
      </w:r>
      <w:r w:rsidRPr="00370D6B">
        <w:rPr>
          <w:rFonts w:asciiTheme="minorHAnsi" w:hAnsiTheme="minorHAnsi"/>
          <w:sz w:val="22"/>
          <w:szCs w:val="22"/>
          <w:lang w:val="es-AR"/>
        </w:rPr>
        <w:t xml:space="preserve"> de CODEP del </w:t>
      </w:r>
      <w:r w:rsidR="00E6074F" w:rsidRPr="00370D6B">
        <w:rPr>
          <w:rFonts w:asciiTheme="minorHAnsi" w:hAnsiTheme="minorHAnsi"/>
          <w:sz w:val="22"/>
          <w:szCs w:val="22"/>
          <w:lang w:val="es-AR"/>
        </w:rPr>
        <w:t>19</w:t>
      </w:r>
      <w:r w:rsidRPr="00370D6B">
        <w:rPr>
          <w:rFonts w:asciiTheme="minorHAnsi" w:hAnsiTheme="minorHAnsi"/>
          <w:sz w:val="22"/>
          <w:szCs w:val="22"/>
          <w:lang w:val="es-AR"/>
        </w:rPr>
        <w:t xml:space="preserve">/06/15 </w:t>
      </w:r>
    </w:p>
    <w:p w:rsidR="00C12A22" w:rsidRPr="00370D6B" w:rsidRDefault="00C12A22" w:rsidP="00C12A22">
      <w:pPr>
        <w:jc w:val="both"/>
        <w:rPr>
          <w:rFonts w:asciiTheme="minorHAnsi" w:hAnsiTheme="minorHAnsi"/>
          <w:sz w:val="22"/>
          <w:szCs w:val="22"/>
          <w:lang w:val="es-AR"/>
        </w:rPr>
      </w:pPr>
    </w:p>
    <w:p w:rsidR="00370D6B" w:rsidRPr="00370D6B" w:rsidRDefault="00370D6B" w:rsidP="00370D6B">
      <w:pPr>
        <w:numPr>
          <w:ilvl w:val="0"/>
          <w:numId w:val="3"/>
        </w:numPr>
        <w:tabs>
          <w:tab w:val="clear" w:pos="720"/>
          <w:tab w:val="num" w:pos="180"/>
        </w:tabs>
        <w:spacing w:after="240"/>
        <w:ind w:hanging="720"/>
        <w:jc w:val="both"/>
        <w:rPr>
          <w:rFonts w:asciiTheme="minorHAnsi" w:hAnsiTheme="minorHAnsi"/>
          <w:b/>
          <w:sz w:val="22"/>
          <w:szCs w:val="22"/>
          <w:u w:val="single"/>
          <w:lang w:val="es-AR"/>
        </w:rPr>
      </w:pPr>
      <w:r w:rsidRPr="00370D6B">
        <w:rPr>
          <w:rFonts w:asciiTheme="minorHAnsi" w:hAnsiTheme="minorHAnsi"/>
          <w:b/>
          <w:sz w:val="22"/>
          <w:szCs w:val="22"/>
          <w:u w:val="single"/>
          <w:lang w:val="es-AR"/>
        </w:rPr>
        <w:t>Dirección:</w:t>
      </w:r>
    </w:p>
    <w:p w:rsidR="00370D6B" w:rsidRPr="00370D6B" w:rsidRDefault="00370D6B" w:rsidP="00370D6B">
      <w:pPr>
        <w:numPr>
          <w:ilvl w:val="0"/>
          <w:numId w:val="3"/>
        </w:numPr>
        <w:tabs>
          <w:tab w:val="clear" w:pos="720"/>
          <w:tab w:val="num" w:pos="180"/>
        </w:tabs>
        <w:spacing w:after="240"/>
        <w:ind w:hanging="720"/>
        <w:jc w:val="both"/>
        <w:rPr>
          <w:rFonts w:asciiTheme="minorHAnsi" w:hAnsiTheme="minorHAnsi"/>
          <w:sz w:val="22"/>
          <w:szCs w:val="22"/>
          <w:u w:val="single"/>
          <w:lang w:val="es-AR"/>
        </w:rPr>
      </w:pPr>
      <w:r w:rsidRPr="00370D6B">
        <w:rPr>
          <w:rFonts w:asciiTheme="minorHAnsi" w:hAnsiTheme="minorHAnsi"/>
          <w:sz w:val="22"/>
          <w:szCs w:val="22"/>
          <w:lang w:val="es-AR"/>
        </w:rPr>
        <w:t>Nota de la Comisión Curricular sobre la propuesta de un curso denominado “Herramientas para la elaboración de mapas para publicaciones científicas. Introducción a Generic Tool (GMT 5.1.1)”, presentado por el Dr. Cristallini para ser dictado por Dr. Federico Esteban. La CC recomienda considerarlo un curso de actualización y no de posgrado, dado que se enfoca en el uso de herramientas informáticas. Se discute y decide tener a mano toda la documentación presentada originalmente para tomar la decisión final</w:t>
      </w:r>
      <w:r w:rsidR="00D81824">
        <w:rPr>
          <w:rFonts w:asciiTheme="minorHAnsi" w:hAnsiTheme="minorHAnsi"/>
          <w:sz w:val="22"/>
          <w:szCs w:val="22"/>
          <w:lang w:val="es-AR"/>
        </w:rPr>
        <w:t>. Se tratará en la próxima reunión de Codep.</w:t>
      </w:r>
    </w:p>
    <w:p w:rsidR="00370D6B" w:rsidRPr="00370D6B" w:rsidRDefault="00370D6B" w:rsidP="00370D6B">
      <w:pPr>
        <w:numPr>
          <w:ilvl w:val="0"/>
          <w:numId w:val="3"/>
        </w:numPr>
        <w:tabs>
          <w:tab w:val="clear" w:pos="720"/>
          <w:tab w:val="num" w:pos="180"/>
        </w:tabs>
        <w:spacing w:after="240"/>
        <w:ind w:hanging="720"/>
        <w:jc w:val="both"/>
        <w:rPr>
          <w:rFonts w:asciiTheme="minorHAnsi" w:hAnsiTheme="minorHAnsi"/>
          <w:sz w:val="22"/>
          <w:szCs w:val="22"/>
          <w:u w:val="single"/>
          <w:lang w:val="es-AR"/>
        </w:rPr>
      </w:pPr>
      <w:r w:rsidRPr="00370D6B">
        <w:rPr>
          <w:rFonts w:asciiTheme="minorHAnsi" w:hAnsiTheme="minorHAnsi"/>
          <w:sz w:val="22"/>
          <w:szCs w:val="22"/>
          <w:lang w:val="es-AR"/>
        </w:rPr>
        <w:t>Nota de la Comisión Curricular sobre la propuesta de un curso denominado “Capacitación en ArcGIS y su vinculación con otros sistemas de Información Geográfica”, presentado por la Dra. Boedo para ser dictado por Lic. Pablo Echeverría. La CC recomienda considerarlo un curso de actualización y no de posgrado, dado que se enfoca en el uso de herramientas informáticas</w:t>
      </w:r>
      <w:r>
        <w:rPr>
          <w:rFonts w:asciiTheme="minorHAnsi" w:hAnsiTheme="minorHAnsi"/>
          <w:sz w:val="22"/>
          <w:szCs w:val="22"/>
          <w:lang w:val="es-AR"/>
        </w:rPr>
        <w:t>. La Dra. Boedo, quien presenta el curso, acepta la sugerencia y se aprueba como tal.</w:t>
      </w:r>
    </w:p>
    <w:p w:rsidR="00370D6B" w:rsidRPr="00370D6B" w:rsidRDefault="00370D6B" w:rsidP="00370D6B">
      <w:pPr>
        <w:numPr>
          <w:ilvl w:val="0"/>
          <w:numId w:val="3"/>
        </w:numPr>
        <w:tabs>
          <w:tab w:val="clear" w:pos="720"/>
          <w:tab w:val="num" w:pos="180"/>
        </w:tabs>
        <w:spacing w:after="240"/>
        <w:ind w:hanging="720"/>
        <w:jc w:val="both"/>
        <w:rPr>
          <w:rFonts w:asciiTheme="minorHAnsi" w:hAnsiTheme="minorHAnsi"/>
          <w:sz w:val="22"/>
          <w:szCs w:val="22"/>
          <w:u w:val="single"/>
          <w:lang w:val="es-AR"/>
        </w:rPr>
      </w:pPr>
      <w:r w:rsidRPr="00370D6B">
        <w:rPr>
          <w:rFonts w:asciiTheme="minorHAnsi" w:hAnsiTheme="minorHAnsi"/>
          <w:sz w:val="22"/>
          <w:szCs w:val="22"/>
          <w:lang w:val="es-AR"/>
        </w:rPr>
        <w:t>Nota de los Dres. Montenegro y Leal solicitando se gestione una autorización para que la Dra. María Susana Alonso dicte una clase teórico-práctica para la materia Mineralogía.</w:t>
      </w:r>
      <w:r>
        <w:rPr>
          <w:rFonts w:asciiTheme="minorHAnsi" w:hAnsiTheme="minorHAnsi"/>
          <w:sz w:val="22"/>
          <w:szCs w:val="22"/>
          <w:lang w:val="es-AR"/>
        </w:rPr>
        <w:t xml:space="preserve"> Se aprueba.</w:t>
      </w:r>
    </w:p>
    <w:p w:rsidR="00370D6B" w:rsidRPr="00370D6B" w:rsidRDefault="00370D6B" w:rsidP="00370D6B">
      <w:pPr>
        <w:numPr>
          <w:ilvl w:val="0"/>
          <w:numId w:val="3"/>
        </w:numPr>
        <w:tabs>
          <w:tab w:val="clear" w:pos="720"/>
          <w:tab w:val="num" w:pos="180"/>
        </w:tabs>
        <w:spacing w:after="240"/>
        <w:ind w:hanging="720"/>
        <w:jc w:val="both"/>
        <w:rPr>
          <w:rFonts w:asciiTheme="minorHAnsi" w:hAnsiTheme="minorHAnsi"/>
          <w:sz w:val="22"/>
          <w:szCs w:val="22"/>
          <w:u w:val="single"/>
          <w:lang w:val="es-AR"/>
        </w:rPr>
      </w:pPr>
      <w:r w:rsidRPr="00370D6B">
        <w:rPr>
          <w:rFonts w:asciiTheme="minorHAnsi" w:hAnsiTheme="minorHAnsi"/>
          <w:sz w:val="22"/>
          <w:szCs w:val="22"/>
          <w:lang w:val="es-AR"/>
        </w:rPr>
        <w:t>Nota del Dr. Rubén Quintana, profesor del EGE, solicitando autorización para utilizar el aula 110 para los TP de la materia Ecología Regional durante el segundo cuatrimestre de este año.</w:t>
      </w:r>
      <w:r>
        <w:rPr>
          <w:rFonts w:asciiTheme="minorHAnsi" w:hAnsiTheme="minorHAnsi"/>
          <w:sz w:val="22"/>
          <w:szCs w:val="22"/>
          <w:lang w:val="es-AR"/>
        </w:rPr>
        <w:t xml:space="preserve"> </w:t>
      </w:r>
      <w:r w:rsidR="00E76E5F">
        <w:rPr>
          <w:rFonts w:asciiTheme="minorHAnsi" w:hAnsiTheme="minorHAnsi"/>
          <w:sz w:val="22"/>
          <w:szCs w:val="22"/>
          <w:lang w:val="es-AR"/>
        </w:rPr>
        <w:t>Se acepta condicionada a la disponibilidad de horarios no ocupados por materias de nuestras carreras.</w:t>
      </w:r>
    </w:p>
    <w:p w:rsidR="00370D6B" w:rsidRPr="00370D6B" w:rsidRDefault="00370D6B" w:rsidP="00370D6B">
      <w:pPr>
        <w:numPr>
          <w:ilvl w:val="0"/>
          <w:numId w:val="3"/>
        </w:numPr>
        <w:tabs>
          <w:tab w:val="clear" w:pos="720"/>
          <w:tab w:val="num" w:pos="180"/>
        </w:tabs>
        <w:spacing w:after="240"/>
        <w:ind w:hanging="720"/>
        <w:jc w:val="both"/>
        <w:rPr>
          <w:rFonts w:asciiTheme="minorHAnsi" w:hAnsiTheme="minorHAnsi"/>
          <w:sz w:val="22"/>
          <w:szCs w:val="22"/>
          <w:u w:val="single"/>
          <w:lang w:val="es-AR"/>
        </w:rPr>
      </w:pPr>
      <w:r w:rsidRPr="00370D6B">
        <w:rPr>
          <w:rFonts w:asciiTheme="minorHAnsi" w:hAnsiTheme="minorHAnsi"/>
          <w:sz w:val="22"/>
          <w:szCs w:val="22"/>
          <w:lang w:val="es-AR"/>
        </w:rPr>
        <w:t xml:space="preserve">Informe de Dra. Marcomini como representante del Depto. en la comisión de </w:t>
      </w:r>
      <w:r w:rsidRPr="00D81824">
        <w:rPr>
          <w:rFonts w:asciiTheme="minorHAnsi" w:hAnsiTheme="minorHAnsi"/>
          <w:sz w:val="22"/>
          <w:szCs w:val="22"/>
          <w:lang w:val="es-AR"/>
        </w:rPr>
        <w:t>Hábitat</w:t>
      </w:r>
      <w:r w:rsidR="00E47D75">
        <w:rPr>
          <w:rFonts w:asciiTheme="minorHAnsi" w:hAnsiTheme="minorHAnsi"/>
          <w:sz w:val="22"/>
          <w:szCs w:val="22"/>
          <w:lang w:val="es-AR"/>
        </w:rPr>
        <w:t>, referido a sobre las instalaciones</w:t>
      </w:r>
      <w:r w:rsidR="00E47D75" w:rsidRPr="00E47D75">
        <w:rPr>
          <w:rFonts w:asciiTheme="minorHAnsi" w:hAnsiTheme="minorHAnsi"/>
          <w:sz w:val="22"/>
          <w:szCs w:val="22"/>
          <w:lang w:val="es-AR"/>
        </w:rPr>
        <w:t xml:space="preserve"> </w:t>
      </w:r>
      <w:r w:rsidR="00E47D75">
        <w:rPr>
          <w:rFonts w:asciiTheme="minorHAnsi" w:hAnsiTheme="minorHAnsi"/>
          <w:sz w:val="22"/>
          <w:szCs w:val="22"/>
          <w:lang w:val="es-AR"/>
        </w:rPr>
        <w:t>sanitarias del Pab. I; cambio de ascensores del Pab. II y prioridad presupuestaria para obra ascensores y baños del Pab. II; obras de remodelación de circulación y es</w:t>
      </w:r>
      <w:r w:rsidR="00D81824">
        <w:rPr>
          <w:rFonts w:asciiTheme="minorHAnsi" w:hAnsiTheme="minorHAnsi"/>
          <w:sz w:val="22"/>
          <w:szCs w:val="22"/>
          <w:lang w:val="es-AR"/>
        </w:rPr>
        <w:t>t</w:t>
      </w:r>
      <w:r w:rsidR="00E47D75">
        <w:rPr>
          <w:rFonts w:asciiTheme="minorHAnsi" w:hAnsiTheme="minorHAnsi"/>
          <w:sz w:val="22"/>
          <w:szCs w:val="22"/>
          <w:lang w:val="es-AR"/>
        </w:rPr>
        <w:t>acionamiento de C. Universitaria. Se toma conocimiento.</w:t>
      </w:r>
    </w:p>
    <w:p w:rsidR="00370D6B" w:rsidRPr="00370D6B" w:rsidRDefault="00370D6B" w:rsidP="00370D6B">
      <w:pPr>
        <w:numPr>
          <w:ilvl w:val="0"/>
          <w:numId w:val="3"/>
        </w:numPr>
        <w:tabs>
          <w:tab w:val="clear" w:pos="720"/>
          <w:tab w:val="num" w:pos="284"/>
        </w:tabs>
        <w:ind w:hanging="720"/>
        <w:jc w:val="both"/>
        <w:rPr>
          <w:rFonts w:asciiTheme="minorHAnsi" w:hAnsiTheme="minorHAnsi"/>
          <w:sz w:val="22"/>
          <w:szCs w:val="22"/>
        </w:rPr>
      </w:pPr>
      <w:r w:rsidRPr="00370D6B">
        <w:rPr>
          <w:rFonts w:asciiTheme="minorHAnsi" w:hAnsiTheme="minorHAnsi"/>
          <w:sz w:val="22"/>
          <w:szCs w:val="22"/>
        </w:rPr>
        <w:lastRenderedPageBreak/>
        <w:t xml:space="preserve">Presentación </w:t>
      </w:r>
      <w:r w:rsidR="00E76E5F">
        <w:rPr>
          <w:rFonts w:asciiTheme="minorHAnsi" w:hAnsiTheme="minorHAnsi"/>
          <w:sz w:val="22"/>
          <w:szCs w:val="22"/>
        </w:rPr>
        <w:t>de un proyecto de Práctica</w:t>
      </w:r>
      <w:r w:rsidRPr="00370D6B">
        <w:rPr>
          <w:rFonts w:asciiTheme="minorHAnsi" w:hAnsiTheme="minorHAnsi"/>
          <w:sz w:val="22"/>
          <w:szCs w:val="22"/>
        </w:rPr>
        <w:t xml:space="preserve"> Social Educativa por parte del Dr. Pablo Leal y colaboradores</w:t>
      </w:r>
      <w:r w:rsidR="00E76E5F">
        <w:rPr>
          <w:rFonts w:asciiTheme="minorHAnsi" w:hAnsiTheme="minorHAnsi"/>
          <w:sz w:val="22"/>
          <w:szCs w:val="22"/>
        </w:rPr>
        <w:t xml:space="preserve"> para cumplir con la Res. CS 3653/11 (art. 13) y obligatorias desde 2017 para las carreras de grado</w:t>
      </w:r>
      <w:r w:rsidRPr="00370D6B">
        <w:rPr>
          <w:rFonts w:asciiTheme="minorHAnsi" w:hAnsiTheme="minorHAnsi"/>
          <w:sz w:val="22"/>
          <w:szCs w:val="22"/>
        </w:rPr>
        <w:t>.</w:t>
      </w:r>
      <w:r w:rsidR="00E76E5F">
        <w:rPr>
          <w:rFonts w:asciiTheme="minorHAnsi" w:hAnsiTheme="minorHAnsi"/>
          <w:sz w:val="22"/>
          <w:szCs w:val="22"/>
        </w:rPr>
        <w:t xml:space="preserve"> Se acepta el proyecto y se eleva a CD.</w:t>
      </w:r>
    </w:p>
    <w:p w:rsidR="00370D6B" w:rsidRPr="00370D6B" w:rsidRDefault="00370D6B" w:rsidP="00370D6B">
      <w:pPr>
        <w:numPr>
          <w:ilvl w:val="0"/>
          <w:numId w:val="3"/>
        </w:numPr>
        <w:tabs>
          <w:tab w:val="clear" w:pos="720"/>
          <w:tab w:val="num" w:pos="284"/>
        </w:tabs>
        <w:ind w:hanging="720"/>
        <w:jc w:val="both"/>
        <w:rPr>
          <w:rFonts w:asciiTheme="minorHAnsi" w:hAnsiTheme="minorHAnsi"/>
          <w:sz w:val="22"/>
          <w:szCs w:val="22"/>
        </w:rPr>
      </w:pPr>
      <w:r w:rsidRPr="00370D6B">
        <w:rPr>
          <w:rFonts w:asciiTheme="minorHAnsi" w:hAnsiTheme="minorHAnsi"/>
          <w:sz w:val="22"/>
          <w:szCs w:val="22"/>
        </w:rPr>
        <w:t>Nota de IAPG solicitando el uso del Aula de Microscopía para curso técnico durante los días 17 y 18 de diciembre del corriente año.</w:t>
      </w:r>
      <w:r w:rsidR="00E76E5F">
        <w:rPr>
          <w:rFonts w:asciiTheme="minorHAnsi" w:hAnsiTheme="minorHAnsi"/>
          <w:sz w:val="22"/>
          <w:szCs w:val="22"/>
        </w:rPr>
        <w:t xml:space="preserve"> Se discute qué solicitar a cambio del uso del equipamiento. Se solicitará un arancel del 25% del costo de matriculación de c/alumno y dos plazas gratuitas para docentes de esta casa. Se ofrecerá asistencia técnica para manejo de los microscopios.</w:t>
      </w:r>
    </w:p>
    <w:p w:rsidR="00370D6B" w:rsidRPr="00370D6B" w:rsidRDefault="00370D6B" w:rsidP="00370D6B">
      <w:pPr>
        <w:numPr>
          <w:ilvl w:val="0"/>
          <w:numId w:val="3"/>
        </w:numPr>
        <w:tabs>
          <w:tab w:val="clear" w:pos="720"/>
          <w:tab w:val="num" w:pos="284"/>
        </w:tabs>
        <w:ind w:hanging="720"/>
        <w:jc w:val="both"/>
        <w:rPr>
          <w:rFonts w:asciiTheme="minorHAnsi" w:hAnsiTheme="minorHAnsi"/>
          <w:sz w:val="22"/>
          <w:szCs w:val="22"/>
        </w:rPr>
      </w:pPr>
      <w:r w:rsidRPr="00370D6B">
        <w:rPr>
          <w:rFonts w:asciiTheme="minorHAnsi" w:hAnsiTheme="minorHAnsi"/>
          <w:sz w:val="22"/>
          <w:szCs w:val="22"/>
        </w:rPr>
        <w:t>Presentación de Res. CD 1466/15 en la cual se convoca a elecciones para renovación de representantes de los Claustros de Estudiantes y Graduados ante el CD. Establece cronograma.</w:t>
      </w:r>
      <w:r w:rsidR="00E76E5F">
        <w:rPr>
          <w:rFonts w:asciiTheme="minorHAnsi" w:hAnsiTheme="minorHAnsi"/>
          <w:sz w:val="22"/>
          <w:szCs w:val="22"/>
        </w:rPr>
        <w:t xml:space="preserve"> Se toma conocimiento.</w:t>
      </w:r>
    </w:p>
    <w:p w:rsidR="00370D6B" w:rsidRPr="00370D6B" w:rsidRDefault="00370D6B" w:rsidP="00370D6B">
      <w:pPr>
        <w:tabs>
          <w:tab w:val="num" w:pos="284"/>
        </w:tabs>
        <w:ind w:hanging="720"/>
        <w:rPr>
          <w:rFonts w:asciiTheme="minorHAnsi" w:hAnsiTheme="minorHAnsi"/>
          <w:b/>
          <w:sz w:val="22"/>
          <w:szCs w:val="22"/>
        </w:rPr>
      </w:pPr>
    </w:p>
    <w:p w:rsidR="00370D6B" w:rsidRPr="00370D6B" w:rsidRDefault="00370D6B" w:rsidP="00370D6B">
      <w:pPr>
        <w:pStyle w:val="Prrafodelista"/>
        <w:ind w:left="0"/>
        <w:rPr>
          <w:rFonts w:asciiTheme="minorHAnsi" w:hAnsiTheme="minorHAnsi"/>
          <w:b/>
          <w:sz w:val="22"/>
          <w:szCs w:val="22"/>
          <w:u w:val="single"/>
          <w:lang w:val="es-AR"/>
        </w:rPr>
      </w:pPr>
      <w:r w:rsidRPr="00370D6B">
        <w:rPr>
          <w:rFonts w:asciiTheme="minorHAnsi" w:hAnsiTheme="minorHAnsi"/>
          <w:b/>
          <w:sz w:val="22"/>
          <w:szCs w:val="22"/>
          <w:u w:val="single"/>
          <w:lang w:val="es-AR"/>
        </w:rPr>
        <w:t xml:space="preserve">Secretaría Académica: </w:t>
      </w:r>
    </w:p>
    <w:p w:rsidR="00370D6B" w:rsidRPr="00370D6B" w:rsidRDefault="00370D6B" w:rsidP="00370D6B">
      <w:pPr>
        <w:pStyle w:val="Prrafodelista"/>
        <w:rPr>
          <w:rFonts w:asciiTheme="minorHAnsi" w:hAnsiTheme="minorHAnsi"/>
          <w:b/>
          <w:sz w:val="22"/>
          <w:szCs w:val="22"/>
          <w:u w:val="single"/>
          <w:lang w:val="es-AR"/>
        </w:rPr>
      </w:pPr>
    </w:p>
    <w:p w:rsidR="00370D6B" w:rsidRPr="00370D6B" w:rsidRDefault="00370D6B" w:rsidP="00370D6B">
      <w:pPr>
        <w:pStyle w:val="Prrafodelista"/>
        <w:numPr>
          <w:ilvl w:val="0"/>
          <w:numId w:val="20"/>
        </w:numPr>
        <w:ind w:left="142" w:firstLine="0"/>
        <w:rPr>
          <w:rFonts w:asciiTheme="minorHAnsi" w:hAnsiTheme="minorHAnsi"/>
          <w:sz w:val="22"/>
          <w:szCs w:val="22"/>
          <w:u w:val="single"/>
          <w:lang w:val="es-AR"/>
        </w:rPr>
      </w:pPr>
      <w:r w:rsidRPr="00370D6B">
        <w:rPr>
          <w:rFonts w:asciiTheme="minorHAnsi" w:hAnsiTheme="minorHAnsi"/>
          <w:sz w:val="22"/>
          <w:szCs w:val="22"/>
          <w:lang w:val="es-AR"/>
        </w:rPr>
        <w:t xml:space="preserve">Designación </w:t>
      </w:r>
      <w:r w:rsidR="00E76E5F">
        <w:rPr>
          <w:rFonts w:asciiTheme="minorHAnsi" w:hAnsiTheme="minorHAnsi"/>
          <w:sz w:val="22"/>
          <w:szCs w:val="22"/>
          <w:lang w:val="es-AR"/>
        </w:rPr>
        <w:t xml:space="preserve">ad. ref. </w:t>
      </w:r>
      <w:r w:rsidRPr="00370D6B">
        <w:rPr>
          <w:rFonts w:asciiTheme="minorHAnsi" w:hAnsiTheme="minorHAnsi"/>
          <w:sz w:val="22"/>
          <w:szCs w:val="22"/>
          <w:lang w:val="es-AR"/>
        </w:rPr>
        <w:t>de la Lic. Natacha López como Ayte de 1ª interina en el área de Geodinámica Exógena (como reemplazo del Dr. Goyanes).</w:t>
      </w:r>
      <w:r w:rsidR="00E76E5F">
        <w:rPr>
          <w:rFonts w:asciiTheme="minorHAnsi" w:hAnsiTheme="minorHAnsi"/>
          <w:sz w:val="22"/>
          <w:szCs w:val="22"/>
          <w:lang w:val="es-AR"/>
        </w:rPr>
        <w:t xml:space="preserve"> Se acepta por unanimidad.</w:t>
      </w:r>
    </w:p>
    <w:p w:rsidR="00370D6B" w:rsidRPr="00370D6B" w:rsidRDefault="00370D6B" w:rsidP="00370D6B">
      <w:pPr>
        <w:pStyle w:val="Prrafodelista"/>
        <w:ind w:left="142"/>
        <w:rPr>
          <w:rFonts w:asciiTheme="minorHAnsi" w:hAnsiTheme="minorHAnsi"/>
          <w:sz w:val="22"/>
          <w:szCs w:val="22"/>
          <w:u w:val="single"/>
          <w:lang w:val="es-AR"/>
        </w:rPr>
      </w:pPr>
    </w:p>
    <w:p w:rsidR="00370D6B" w:rsidRPr="00370D6B" w:rsidRDefault="00370D6B" w:rsidP="00370D6B">
      <w:pPr>
        <w:ind w:left="708"/>
        <w:rPr>
          <w:rFonts w:asciiTheme="minorHAnsi" w:hAnsiTheme="minorHAnsi"/>
          <w:b/>
          <w:sz w:val="22"/>
          <w:szCs w:val="22"/>
        </w:rPr>
      </w:pPr>
    </w:p>
    <w:p w:rsidR="00370D6B" w:rsidRPr="00370D6B" w:rsidRDefault="00370D6B" w:rsidP="00370D6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  <w:lang w:val="es-AR"/>
        </w:rPr>
      </w:pPr>
      <w:r w:rsidRPr="00370D6B">
        <w:rPr>
          <w:rFonts w:asciiTheme="minorHAnsi" w:hAnsiTheme="minorHAnsi"/>
          <w:b/>
          <w:sz w:val="22"/>
          <w:szCs w:val="22"/>
          <w:lang w:val="es-AR"/>
        </w:rPr>
        <w:t>LICENCIAS SIN GOCE DE HABERES</w:t>
      </w:r>
      <w:r w:rsidRPr="00370D6B">
        <w:rPr>
          <w:rFonts w:asciiTheme="minorHAnsi" w:hAnsiTheme="minorHAnsi"/>
          <w:sz w:val="22"/>
          <w:szCs w:val="22"/>
          <w:lang w:val="es-A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8"/>
        <w:gridCol w:w="1778"/>
        <w:gridCol w:w="5014"/>
      </w:tblGrid>
      <w:tr w:rsidR="00370D6B" w:rsidRPr="00370D6B" w:rsidTr="008C40EE">
        <w:tc>
          <w:tcPr>
            <w:tcW w:w="1928" w:type="dxa"/>
          </w:tcPr>
          <w:p w:rsidR="00370D6B" w:rsidRPr="00370D6B" w:rsidRDefault="00370D6B" w:rsidP="008C40EE">
            <w:pPr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  <w:tc>
          <w:tcPr>
            <w:tcW w:w="1778" w:type="dxa"/>
          </w:tcPr>
          <w:p w:rsidR="00370D6B" w:rsidRPr="00370D6B" w:rsidRDefault="00370D6B" w:rsidP="008C40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14" w:type="dxa"/>
          </w:tcPr>
          <w:p w:rsidR="00370D6B" w:rsidRPr="00370D6B" w:rsidRDefault="00370D6B" w:rsidP="008C40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70D6B" w:rsidRPr="00370D6B" w:rsidTr="008C40EE">
        <w:tc>
          <w:tcPr>
            <w:tcW w:w="1928" w:type="dxa"/>
          </w:tcPr>
          <w:p w:rsidR="00370D6B" w:rsidRPr="00370D6B" w:rsidRDefault="00370D6B" w:rsidP="008C40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78" w:type="dxa"/>
          </w:tcPr>
          <w:p w:rsidR="00370D6B" w:rsidRPr="00370D6B" w:rsidRDefault="00370D6B" w:rsidP="008C40E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14" w:type="dxa"/>
          </w:tcPr>
          <w:p w:rsidR="00370D6B" w:rsidRPr="00370D6B" w:rsidRDefault="00370D6B" w:rsidP="008C40E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370D6B" w:rsidRPr="00370D6B" w:rsidRDefault="00370D6B" w:rsidP="00370D6B">
      <w:pPr>
        <w:jc w:val="both"/>
        <w:rPr>
          <w:rFonts w:asciiTheme="minorHAnsi" w:hAnsiTheme="minorHAnsi"/>
          <w:sz w:val="22"/>
          <w:szCs w:val="22"/>
          <w:lang w:val="es-AR"/>
        </w:rPr>
      </w:pPr>
    </w:p>
    <w:p w:rsidR="00370D6B" w:rsidRPr="00370D6B" w:rsidRDefault="00370D6B" w:rsidP="00370D6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  <w:lang w:val="es-AR"/>
        </w:rPr>
      </w:pPr>
      <w:r w:rsidRPr="00370D6B">
        <w:rPr>
          <w:rFonts w:asciiTheme="minorHAnsi" w:hAnsiTheme="minorHAnsi"/>
          <w:b/>
          <w:sz w:val="22"/>
          <w:szCs w:val="22"/>
          <w:lang w:val="es-AR"/>
        </w:rPr>
        <w:t>LICENCIAS CON GOCE DE HABERES</w:t>
      </w:r>
      <w:r w:rsidRPr="00370D6B">
        <w:rPr>
          <w:rFonts w:asciiTheme="minorHAnsi" w:hAnsiTheme="minorHAnsi"/>
          <w:sz w:val="22"/>
          <w:szCs w:val="22"/>
          <w:lang w:val="es-A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5"/>
        <w:gridCol w:w="1640"/>
        <w:gridCol w:w="5015"/>
      </w:tblGrid>
      <w:tr w:rsidR="00370D6B" w:rsidRPr="00370D6B" w:rsidTr="008C40EE">
        <w:tc>
          <w:tcPr>
            <w:tcW w:w="2065" w:type="dxa"/>
          </w:tcPr>
          <w:p w:rsidR="00370D6B" w:rsidRPr="00370D6B" w:rsidRDefault="00370D6B" w:rsidP="008C40EE">
            <w:pPr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70D6B">
              <w:rPr>
                <w:rFonts w:asciiTheme="minorHAnsi" w:hAnsiTheme="minorHAnsi"/>
                <w:sz w:val="22"/>
                <w:szCs w:val="22"/>
              </w:rPr>
              <w:t>Krapovickas, Verónica</w:t>
            </w:r>
          </w:p>
        </w:tc>
        <w:tc>
          <w:tcPr>
            <w:tcW w:w="1640" w:type="dxa"/>
          </w:tcPr>
          <w:p w:rsidR="00370D6B" w:rsidRPr="00370D6B" w:rsidRDefault="00370D6B" w:rsidP="008C40EE">
            <w:pPr>
              <w:rPr>
                <w:rFonts w:asciiTheme="minorHAnsi" w:hAnsiTheme="minorHAnsi"/>
                <w:sz w:val="22"/>
                <w:szCs w:val="22"/>
              </w:rPr>
            </w:pPr>
            <w:r w:rsidRPr="00370D6B">
              <w:rPr>
                <w:rFonts w:asciiTheme="minorHAnsi" w:hAnsiTheme="minorHAnsi"/>
                <w:sz w:val="22"/>
                <w:szCs w:val="22"/>
              </w:rPr>
              <w:t>25/07/2015 al 08/08/2015</w:t>
            </w:r>
          </w:p>
        </w:tc>
        <w:tc>
          <w:tcPr>
            <w:tcW w:w="5015" w:type="dxa"/>
          </w:tcPr>
          <w:p w:rsidR="00370D6B" w:rsidRPr="00370D6B" w:rsidRDefault="00370D6B" w:rsidP="008C40EE">
            <w:pPr>
              <w:rPr>
                <w:rFonts w:asciiTheme="minorHAnsi" w:hAnsiTheme="minorHAnsi"/>
                <w:sz w:val="22"/>
                <w:szCs w:val="22"/>
              </w:rPr>
            </w:pPr>
            <w:r w:rsidRPr="00370D6B">
              <w:rPr>
                <w:rFonts w:asciiTheme="minorHAnsi" w:hAnsiTheme="minorHAnsi"/>
                <w:sz w:val="22"/>
                <w:szCs w:val="22"/>
              </w:rPr>
              <w:t>Asistencia a Conferencia de Divulgación La Rioja y Colecciones de fósiles en Tucumán</w:t>
            </w:r>
            <w:r w:rsidR="00D81824">
              <w:rPr>
                <w:rFonts w:asciiTheme="minorHAnsi" w:hAnsiTheme="minorHAnsi"/>
                <w:sz w:val="22"/>
                <w:szCs w:val="22"/>
              </w:rPr>
              <w:t>. Ad ref.</w:t>
            </w:r>
          </w:p>
        </w:tc>
      </w:tr>
      <w:tr w:rsidR="00370D6B" w:rsidRPr="00370D6B" w:rsidTr="008C40EE">
        <w:tc>
          <w:tcPr>
            <w:tcW w:w="2065" w:type="dxa"/>
          </w:tcPr>
          <w:p w:rsidR="00370D6B" w:rsidRPr="00370D6B" w:rsidRDefault="00370D6B" w:rsidP="008C40EE">
            <w:pPr>
              <w:rPr>
                <w:rFonts w:asciiTheme="minorHAnsi" w:hAnsiTheme="minorHAnsi"/>
                <w:sz w:val="22"/>
                <w:szCs w:val="22"/>
              </w:rPr>
            </w:pPr>
            <w:r w:rsidRPr="00370D6B">
              <w:rPr>
                <w:rFonts w:asciiTheme="minorHAnsi" w:hAnsiTheme="minorHAnsi"/>
                <w:sz w:val="22"/>
                <w:szCs w:val="22"/>
              </w:rPr>
              <w:t>Lazo, Darío G.</w:t>
            </w:r>
          </w:p>
        </w:tc>
        <w:tc>
          <w:tcPr>
            <w:tcW w:w="1640" w:type="dxa"/>
          </w:tcPr>
          <w:p w:rsidR="00370D6B" w:rsidRPr="00370D6B" w:rsidRDefault="00370D6B" w:rsidP="008C40EE">
            <w:pPr>
              <w:jc w:val="both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70D6B">
              <w:rPr>
                <w:rFonts w:asciiTheme="minorHAnsi" w:hAnsiTheme="minorHAnsi"/>
                <w:sz w:val="22"/>
                <w:szCs w:val="22"/>
                <w:lang w:val="es-ES"/>
              </w:rPr>
              <w:t>06/07/2015 al 12/07/2015</w:t>
            </w:r>
          </w:p>
        </w:tc>
        <w:tc>
          <w:tcPr>
            <w:tcW w:w="5015" w:type="dxa"/>
          </w:tcPr>
          <w:p w:rsidR="00370D6B" w:rsidRPr="00370D6B" w:rsidRDefault="00370D6B" w:rsidP="008C40EE">
            <w:pPr>
              <w:jc w:val="both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70D6B">
              <w:rPr>
                <w:rFonts w:asciiTheme="minorHAnsi" w:hAnsiTheme="minorHAnsi"/>
                <w:sz w:val="22"/>
                <w:szCs w:val="22"/>
                <w:lang w:val="es-ES"/>
              </w:rPr>
              <w:t>Revisión de materiales fósiles en SERNAGEOMIN, Santiago de Chile</w:t>
            </w:r>
            <w:r w:rsidR="00D81824">
              <w:rPr>
                <w:rFonts w:asciiTheme="minorHAnsi" w:hAnsiTheme="minorHAnsi"/>
                <w:sz w:val="22"/>
                <w:szCs w:val="22"/>
                <w:lang w:val="es-ES"/>
              </w:rPr>
              <w:t>. Ad. ref.</w:t>
            </w:r>
          </w:p>
        </w:tc>
      </w:tr>
      <w:tr w:rsidR="00370D6B" w:rsidRPr="00370D6B" w:rsidTr="008C40EE">
        <w:tc>
          <w:tcPr>
            <w:tcW w:w="2065" w:type="dxa"/>
          </w:tcPr>
          <w:p w:rsidR="00370D6B" w:rsidRPr="00370D6B" w:rsidRDefault="00370D6B" w:rsidP="008C40EE">
            <w:pPr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70D6B">
              <w:rPr>
                <w:rFonts w:asciiTheme="minorHAnsi" w:hAnsiTheme="minorHAnsi"/>
                <w:sz w:val="22"/>
                <w:szCs w:val="22"/>
                <w:lang w:val="es-ES"/>
              </w:rPr>
              <w:t>Boedo, Florencia L.</w:t>
            </w:r>
          </w:p>
        </w:tc>
        <w:tc>
          <w:tcPr>
            <w:tcW w:w="1640" w:type="dxa"/>
          </w:tcPr>
          <w:p w:rsidR="00370D6B" w:rsidRPr="00370D6B" w:rsidRDefault="00370D6B" w:rsidP="008C40EE">
            <w:pPr>
              <w:jc w:val="both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70D6B">
              <w:rPr>
                <w:rFonts w:asciiTheme="minorHAnsi" w:hAnsiTheme="minorHAnsi"/>
                <w:sz w:val="22"/>
                <w:szCs w:val="22"/>
                <w:lang w:val="es-ES"/>
              </w:rPr>
              <w:t>23/07/2015 al 12/08/2015</w:t>
            </w:r>
          </w:p>
        </w:tc>
        <w:tc>
          <w:tcPr>
            <w:tcW w:w="5015" w:type="dxa"/>
          </w:tcPr>
          <w:p w:rsidR="00370D6B" w:rsidRPr="00370D6B" w:rsidRDefault="00370D6B" w:rsidP="008C40EE">
            <w:pPr>
              <w:jc w:val="both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70D6B">
              <w:rPr>
                <w:rFonts w:asciiTheme="minorHAnsi" w:hAnsiTheme="minorHAnsi"/>
                <w:sz w:val="22"/>
                <w:szCs w:val="22"/>
                <w:lang w:val="es-ES"/>
              </w:rPr>
              <w:t>Asistencia a congreso y viaje de campo, en Windhoek, Namibia</w:t>
            </w:r>
            <w:r w:rsidR="00D81824">
              <w:rPr>
                <w:rFonts w:asciiTheme="minorHAnsi" w:hAnsiTheme="minorHAnsi"/>
                <w:sz w:val="22"/>
                <w:szCs w:val="22"/>
                <w:lang w:val="es-ES"/>
              </w:rPr>
              <w:t>. Ad ref.</w:t>
            </w:r>
          </w:p>
        </w:tc>
      </w:tr>
      <w:tr w:rsidR="00370D6B" w:rsidRPr="00370D6B" w:rsidTr="008C40EE">
        <w:tc>
          <w:tcPr>
            <w:tcW w:w="2065" w:type="dxa"/>
          </w:tcPr>
          <w:p w:rsidR="00370D6B" w:rsidRPr="00370D6B" w:rsidRDefault="00370D6B" w:rsidP="008C40EE">
            <w:pPr>
              <w:rPr>
                <w:rFonts w:asciiTheme="minorHAnsi" w:hAnsiTheme="minorHAnsi"/>
                <w:sz w:val="22"/>
                <w:szCs w:val="22"/>
              </w:rPr>
            </w:pPr>
            <w:r w:rsidRPr="00370D6B">
              <w:rPr>
                <w:rFonts w:asciiTheme="minorHAnsi" w:hAnsiTheme="minorHAnsi"/>
                <w:sz w:val="22"/>
                <w:szCs w:val="22"/>
              </w:rPr>
              <w:t>Marsicano, Claudia</w:t>
            </w:r>
          </w:p>
        </w:tc>
        <w:tc>
          <w:tcPr>
            <w:tcW w:w="1640" w:type="dxa"/>
          </w:tcPr>
          <w:p w:rsidR="00370D6B" w:rsidRPr="00370D6B" w:rsidRDefault="00370D6B" w:rsidP="008C40EE">
            <w:pPr>
              <w:jc w:val="both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70D6B">
              <w:rPr>
                <w:rFonts w:asciiTheme="minorHAnsi" w:hAnsiTheme="minorHAnsi"/>
                <w:sz w:val="22"/>
                <w:szCs w:val="22"/>
                <w:lang w:val="es-ES"/>
              </w:rPr>
              <w:t>31/08/2015 al 14/09/2015</w:t>
            </w:r>
          </w:p>
        </w:tc>
        <w:tc>
          <w:tcPr>
            <w:tcW w:w="5015" w:type="dxa"/>
          </w:tcPr>
          <w:p w:rsidR="00370D6B" w:rsidRPr="00370D6B" w:rsidRDefault="00370D6B" w:rsidP="008C40EE">
            <w:pPr>
              <w:jc w:val="both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70D6B">
              <w:rPr>
                <w:rFonts w:asciiTheme="minorHAnsi" w:hAnsiTheme="minorHAnsi"/>
                <w:sz w:val="22"/>
                <w:szCs w:val="22"/>
                <w:lang w:val="es-ES"/>
              </w:rPr>
              <w:t>Viaje de campo y estudio en Teresina, Brasil</w:t>
            </w:r>
            <w:r w:rsidR="00D81824">
              <w:rPr>
                <w:rFonts w:asciiTheme="minorHAnsi" w:hAnsiTheme="minorHAnsi"/>
                <w:sz w:val="22"/>
                <w:szCs w:val="22"/>
                <w:lang w:val="es-ES"/>
              </w:rPr>
              <w:t>. Ad ref.</w:t>
            </w:r>
          </w:p>
        </w:tc>
      </w:tr>
      <w:tr w:rsidR="00370D6B" w:rsidRPr="00370D6B" w:rsidTr="008C40EE">
        <w:tc>
          <w:tcPr>
            <w:tcW w:w="2065" w:type="dxa"/>
          </w:tcPr>
          <w:p w:rsidR="00370D6B" w:rsidRPr="00370D6B" w:rsidRDefault="00370D6B" w:rsidP="008C40EE">
            <w:pPr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70D6B">
              <w:rPr>
                <w:rFonts w:asciiTheme="minorHAnsi" w:hAnsiTheme="minorHAnsi"/>
                <w:sz w:val="22"/>
                <w:szCs w:val="22"/>
                <w:lang w:val="es-ES"/>
              </w:rPr>
              <w:t>Aguirre-Urreta, M. Beatriz</w:t>
            </w:r>
          </w:p>
        </w:tc>
        <w:tc>
          <w:tcPr>
            <w:tcW w:w="1640" w:type="dxa"/>
          </w:tcPr>
          <w:p w:rsidR="00370D6B" w:rsidRPr="00370D6B" w:rsidRDefault="00370D6B" w:rsidP="008C40EE">
            <w:pPr>
              <w:jc w:val="both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70D6B">
              <w:rPr>
                <w:rFonts w:asciiTheme="minorHAnsi" w:hAnsiTheme="minorHAnsi"/>
                <w:sz w:val="22"/>
                <w:szCs w:val="22"/>
                <w:lang w:val="es-ES"/>
              </w:rPr>
              <w:t>28/07/2015 al 15/08/2015</w:t>
            </w:r>
          </w:p>
        </w:tc>
        <w:tc>
          <w:tcPr>
            <w:tcW w:w="5015" w:type="dxa"/>
          </w:tcPr>
          <w:p w:rsidR="00370D6B" w:rsidRPr="00370D6B" w:rsidRDefault="00370D6B" w:rsidP="008C40EE">
            <w:pPr>
              <w:jc w:val="both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70D6B">
              <w:rPr>
                <w:rFonts w:asciiTheme="minorHAnsi" w:hAnsiTheme="minorHAnsi"/>
                <w:sz w:val="22"/>
                <w:szCs w:val="22"/>
                <w:lang w:val="es-ES"/>
              </w:rPr>
              <w:t>Tareas de investigación en Inglaterra</w:t>
            </w:r>
            <w:r w:rsidR="00D81824">
              <w:rPr>
                <w:rFonts w:asciiTheme="minorHAnsi" w:hAnsiTheme="minorHAnsi"/>
                <w:sz w:val="22"/>
                <w:szCs w:val="22"/>
                <w:lang w:val="es-ES"/>
              </w:rPr>
              <w:t>. Ad ref.</w:t>
            </w:r>
          </w:p>
        </w:tc>
      </w:tr>
      <w:tr w:rsidR="00370D6B" w:rsidRPr="00370D6B" w:rsidTr="008C40EE">
        <w:tc>
          <w:tcPr>
            <w:tcW w:w="2065" w:type="dxa"/>
          </w:tcPr>
          <w:p w:rsidR="00370D6B" w:rsidRPr="00370D6B" w:rsidRDefault="00370D6B" w:rsidP="008C40EE">
            <w:pPr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70D6B">
              <w:rPr>
                <w:rFonts w:asciiTheme="minorHAnsi" w:hAnsiTheme="minorHAnsi"/>
                <w:sz w:val="22"/>
                <w:szCs w:val="22"/>
                <w:lang w:val="es-ES"/>
              </w:rPr>
              <w:t>D’Amato, Martín Rodolfo</w:t>
            </w:r>
          </w:p>
        </w:tc>
        <w:tc>
          <w:tcPr>
            <w:tcW w:w="1640" w:type="dxa"/>
          </w:tcPr>
          <w:p w:rsidR="00370D6B" w:rsidRPr="00370D6B" w:rsidRDefault="00370D6B" w:rsidP="008C40EE">
            <w:pPr>
              <w:jc w:val="both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70D6B">
              <w:rPr>
                <w:rFonts w:asciiTheme="minorHAnsi" w:hAnsiTheme="minorHAnsi"/>
                <w:sz w:val="22"/>
                <w:szCs w:val="22"/>
                <w:lang w:val="es-ES"/>
              </w:rPr>
              <w:t>04/07/2015 al 09/07/2015</w:t>
            </w:r>
          </w:p>
        </w:tc>
        <w:tc>
          <w:tcPr>
            <w:tcW w:w="5015" w:type="dxa"/>
          </w:tcPr>
          <w:p w:rsidR="00370D6B" w:rsidRPr="00370D6B" w:rsidRDefault="00370D6B" w:rsidP="008C40EE">
            <w:pPr>
              <w:jc w:val="both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70D6B">
              <w:rPr>
                <w:rFonts w:asciiTheme="minorHAnsi" w:hAnsiTheme="minorHAnsi"/>
                <w:sz w:val="22"/>
                <w:szCs w:val="22"/>
                <w:lang w:val="es-ES"/>
              </w:rPr>
              <w:t>Asistencia a Reunión argentina de biología evolutiva, en Valle Hermoso, Córdoba</w:t>
            </w:r>
            <w:r w:rsidR="00D81824">
              <w:rPr>
                <w:rFonts w:asciiTheme="minorHAnsi" w:hAnsiTheme="minorHAnsi"/>
                <w:sz w:val="22"/>
                <w:szCs w:val="22"/>
                <w:lang w:val="es-ES"/>
              </w:rPr>
              <w:t>. Ad ref.</w:t>
            </w:r>
          </w:p>
        </w:tc>
      </w:tr>
      <w:tr w:rsidR="00370D6B" w:rsidRPr="00370D6B" w:rsidTr="008C40EE">
        <w:tc>
          <w:tcPr>
            <w:tcW w:w="2065" w:type="dxa"/>
          </w:tcPr>
          <w:p w:rsidR="00370D6B" w:rsidRPr="00370D6B" w:rsidRDefault="00370D6B" w:rsidP="008C40EE">
            <w:pPr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70D6B">
              <w:rPr>
                <w:rFonts w:asciiTheme="minorHAnsi" w:hAnsiTheme="minorHAnsi"/>
                <w:sz w:val="22"/>
                <w:szCs w:val="22"/>
                <w:lang w:val="es-ES"/>
              </w:rPr>
              <w:t>Poma, Stella</w:t>
            </w:r>
          </w:p>
        </w:tc>
        <w:tc>
          <w:tcPr>
            <w:tcW w:w="1640" w:type="dxa"/>
          </w:tcPr>
          <w:p w:rsidR="00370D6B" w:rsidRPr="00370D6B" w:rsidRDefault="00370D6B" w:rsidP="008C40EE">
            <w:pPr>
              <w:jc w:val="both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70D6B">
              <w:rPr>
                <w:rFonts w:asciiTheme="minorHAnsi" w:hAnsiTheme="minorHAnsi"/>
                <w:sz w:val="22"/>
                <w:szCs w:val="22"/>
                <w:lang w:val="es-ES"/>
              </w:rPr>
              <w:t>20/07/2015 al 21/07/2015</w:t>
            </w:r>
          </w:p>
        </w:tc>
        <w:tc>
          <w:tcPr>
            <w:tcW w:w="5015" w:type="dxa"/>
          </w:tcPr>
          <w:p w:rsidR="00370D6B" w:rsidRPr="00370D6B" w:rsidRDefault="00370D6B" w:rsidP="008C40EE">
            <w:pPr>
              <w:jc w:val="both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70D6B">
              <w:rPr>
                <w:rFonts w:asciiTheme="minorHAnsi" w:hAnsiTheme="minorHAnsi"/>
                <w:sz w:val="22"/>
                <w:szCs w:val="22"/>
                <w:lang w:val="es-ES"/>
              </w:rPr>
              <w:t>Presentación de informe técnico, en San Juan</w:t>
            </w:r>
          </w:p>
        </w:tc>
      </w:tr>
      <w:tr w:rsidR="00370D6B" w:rsidRPr="00370D6B" w:rsidTr="008C40EE">
        <w:tc>
          <w:tcPr>
            <w:tcW w:w="2065" w:type="dxa"/>
          </w:tcPr>
          <w:p w:rsidR="00370D6B" w:rsidRPr="00370D6B" w:rsidRDefault="00370D6B" w:rsidP="008C40EE">
            <w:pPr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70D6B">
              <w:rPr>
                <w:rFonts w:asciiTheme="minorHAnsi" w:hAnsiTheme="minorHAnsi"/>
                <w:sz w:val="22"/>
                <w:szCs w:val="22"/>
                <w:lang w:val="es-ES"/>
              </w:rPr>
              <w:t>Litvak, Vanesa D.</w:t>
            </w:r>
          </w:p>
        </w:tc>
        <w:tc>
          <w:tcPr>
            <w:tcW w:w="1640" w:type="dxa"/>
          </w:tcPr>
          <w:p w:rsidR="00370D6B" w:rsidRPr="00370D6B" w:rsidRDefault="00370D6B" w:rsidP="008C40EE">
            <w:pPr>
              <w:jc w:val="both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70D6B">
              <w:rPr>
                <w:rFonts w:asciiTheme="minorHAnsi" w:hAnsiTheme="minorHAnsi"/>
                <w:sz w:val="22"/>
                <w:szCs w:val="22"/>
                <w:lang w:val="es-ES"/>
              </w:rPr>
              <w:t>20/07/2015 al 21/07/2015</w:t>
            </w:r>
          </w:p>
        </w:tc>
        <w:tc>
          <w:tcPr>
            <w:tcW w:w="5015" w:type="dxa"/>
          </w:tcPr>
          <w:p w:rsidR="00370D6B" w:rsidRPr="00370D6B" w:rsidRDefault="00370D6B" w:rsidP="008C40EE">
            <w:pPr>
              <w:jc w:val="both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70D6B">
              <w:rPr>
                <w:rFonts w:asciiTheme="minorHAnsi" w:hAnsiTheme="minorHAnsi"/>
                <w:sz w:val="22"/>
                <w:szCs w:val="22"/>
                <w:lang w:val="es-ES"/>
              </w:rPr>
              <w:t>Presentación de informe técnico, en San Juan</w:t>
            </w:r>
          </w:p>
        </w:tc>
      </w:tr>
    </w:tbl>
    <w:p w:rsidR="00370D6B" w:rsidRPr="00370D6B" w:rsidRDefault="00370D6B" w:rsidP="00370D6B">
      <w:pPr>
        <w:jc w:val="both"/>
        <w:rPr>
          <w:rFonts w:asciiTheme="minorHAnsi" w:hAnsiTheme="minorHAnsi"/>
          <w:sz w:val="22"/>
          <w:szCs w:val="22"/>
          <w:lang w:val="es-AR"/>
        </w:rPr>
      </w:pPr>
    </w:p>
    <w:p w:rsidR="00370D6B" w:rsidRPr="00370D6B" w:rsidRDefault="00370D6B" w:rsidP="00370D6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b/>
          <w:sz w:val="22"/>
          <w:szCs w:val="22"/>
          <w:lang w:val="es-AR"/>
        </w:rPr>
      </w:pPr>
      <w:r w:rsidRPr="00370D6B">
        <w:rPr>
          <w:rFonts w:asciiTheme="minorHAnsi" w:hAnsiTheme="minorHAnsi"/>
          <w:b/>
          <w:sz w:val="22"/>
          <w:szCs w:val="22"/>
          <w:lang w:val="es-AR"/>
        </w:rPr>
        <w:t>SOLICITUDES DE VIAJE</w:t>
      </w:r>
      <w:r w:rsidRPr="00370D6B">
        <w:rPr>
          <w:rFonts w:asciiTheme="minorHAnsi" w:hAnsiTheme="minorHAnsi"/>
          <w:sz w:val="22"/>
          <w:szCs w:val="22"/>
          <w:lang w:val="es-AR"/>
        </w:rPr>
        <w:t>:</w:t>
      </w:r>
    </w:p>
    <w:p w:rsidR="00370D6B" w:rsidRPr="00370D6B" w:rsidRDefault="00370D6B" w:rsidP="00370D6B">
      <w:pPr>
        <w:jc w:val="both"/>
        <w:rPr>
          <w:rFonts w:asciiTheme="minorHAnsi" w:hAnsiTheme="minorHAnsi"/>
          <w:b/>
          <w:sz w:val="22"/>
          <w:szCs w:val="22"/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8"/>
        <w:gridCol w:w="1766"/>
        <w:gridCol w:w="5026"/>
      </w:tblGrid>
      <w:tr w:rsidR="00370D6B" w:rsidRPr="00370D6B" w:rsidTr="008C40EE">
        <w:tc>
          <w:tcPr>
            <w:tcW w:w="1928" w:type="dxa"/>
          </w:tcPr>
          <w:p w:rsidR="00370D6B" w:rsidRPr="00370D6B" w:rsidRDefault="00370D6B" w:rsidP="008C40EE">
            <w:pPr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70D6B">
              <w:rPr>
                <w:rFonts w:asciiTheme="minorHAnsi" w:hAnsiTheme="minorHAnsi"/>
                <w:sz w:val="22"/>
                <w:szCs w:val="22"/>
                <w:lang w:val="es-ES"/>
              </w:rPr>
              <w:t>Scasso, Roberto A.</w:t>
            </w:r>
          </w:p>
        </w:tc>
        <w:tc>
          <w:tcPr>
            <w:tcW w:w="1766" w:type="dxa"/>
          </w:tcPr>
          <w:p w:rsidR="00370D6B" w:rsidRPr="00370D6B" w:rsidRDefault="00370D6B" w:rsidP="008C40EE">
            <w:pPr>
              <w:rPr>
                <w:rFonts w:asciiTheme="minorHAnsi" w:hAnsiTheme="minorHAnsi"/>
                <w:sz w:val="22"/>
                <w:szCs w:val="22"/>
              </w:rPr>
            </w:pPr>
            <w:r w:rsidRPr="00370D6B">
              <w:rPr>
                <w:rFonts w:asciiTheme="minorHAnsi" w:hAnsiTheme="minorHAnsi"/>
                <w:sz w:val="22"/>
                <w:szCs w:val="22"/>
              </w:rPr>
              <w:t>06/07/2015 al 15/07/2015</w:t>
            </w:r>
          </w:p>
        </w:tc>
        <w:tc>
          <w:tcPr>
            <w:tcW w:w="5026" w:type="dxa"/>
          </w:tcPr>
          <w:p w:rsidR="00370D6B" w:rsidRPr="00370D6B" w:rsidRDefault="00370D6B" w:rsidP="008C40EE">
            <w:pPr>
              <w:rPr>
                <w:rFonts w:asciiTheme="minorHAnsi" w:hAnsiTheme="minorHAnsi"/>
                <w:sz w:val="22"/>
                <w:szCs w:val="22"/>
              </w:rPr>
            </w:pPr>
            <w:r w:rsidRPr="00370D6B">
              <w:rPr>
                <w:rFonts w:asciiTheme="minorHAnsi" w:hAnsiTheme="minorHAnsi"/>
                <w:sz w:val="22"/>
                <w:szCs w:val="22"/>
              </w:rPr>
              <w:t>Tareas de campo en provincia de Salta</w:t>
            </w:r>
          </w:p>
        </w:tc>
      </w:tr>
      <w:tr w:rsidR="00370D6B" w:rsidRPr="00370D6B" w:rsidTr="008C40EE">
        <w:tc>
          <w:tcPr>
            <w:tcW w:w="1928" w:type="dxa"/>
          </w:tcPr>
          <w:p w:rsidR="00370D6B" w:rsidRPr="00370D6B" w:rsidRDefault="00370D6B" w:rsidP="008C40EE">
            <w:pPr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70D6B">
              <w:rPr>
                <w:rFonts w:asciiTheme="minorHAnsi" w:hAnsiTheme="minorHAnsi"/>
                <w:sz w:val="22"/>
                <w:szCs w:val="22"/>
                <w:lang w:val="es-ES"/>
              </w:rPr>
              <w:t>Meconi, Gabriel</w:t>
            </w:r>
          </w:p>
        </w:tc>
        <w:tc>
          <w:tcPr>
            <w:tcW w:w="1766" w:type="dxa"/>
          </w:tcPr>
          <w:p w:rsidR="00370D6B" w:rsidRPr="00370D6B" w:rsidRDefault="00370D6B" w:rsidP="008C40EE">
            <w:pPr>
              <w:rPr>
                <w:rFonts w:asciiTheme="minorHAnsi" w:hAnsiTheme="minorHAnsi"/>
                <w:sz w:val="22"/>
                <w:szCs w:val="22"/>
              </w:rPr>
            </w:pPr>
            <w:r w:rsidRPr="00370D6B">
              <w:rPr>
                <w:rFonts w:asciiTheme="minorHAnsi" w:hAnsiTheme="minorHAnsi"/>
                <w:sz w:val="22"/>
                <w:szCs w:val="22"/>
              </w:rPr>
              <w:t>07/07/2015 al 07/07/2015</w:t>
            </w:r>
          </w:p>
        </w:tc>
        <w:tc>
          <w:tcPr>
            <w:tcW w:w="5026" w:type="dxa"/>
          </w:tcPr>
          <w:p w:rsidR="00370D6B" w:rsidRPr="00370D6B" w:rsidRDefault="00370D6B" w:rsidP="008C40EE">
            <w:pPr>
              <w:rPr>
                <w:rFonts w:asciiTheme="minorHAnsi" w:hAnsiTheme="minorHAnsi"/>
                <w:sz w:val="22"/>
                <w:szCs w:val="22"/>
              </w:rPr>
            </w:pPr>
            <w:r w:rsidRPr="00370D6B">
              <w:rPr>
                <w:rFonts w:asciiTheme="minorHAnsi" w:hAnsiTheme="minorHAnsi"/>
                <w:sz w:val="22"/>
                <w:szCs w:val="22"/>
              </w:rPr>
              <w:t>Trabajo de laboratorio en Ensenada, prov. De Bs As.</w:t>
            </w:r>
          </w:p>
        </w:tc>
      </w:tr>
      <w:tr w:rsidR="00370D6B" w:rsidRPr="00370D6B" w:rsidTr="008C40EE">
        <w:tc>
          <w:tcPr>
            <w:tcW w:w="1928" w:type="dxa"/>
          </w:tcPr>
          <w:p w:rsidR="00370D6B" w:rsidRPr="00370D6B" w:rsidRDefault="00370D6B" w:rsidP="008C40EE">
            <w:pPr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70D6B">
              <w:rPr>
                <w:rFonts w:asciiTheme="minorHAnsi" w:hAnsiTheme="minorHAnsi"/>
                <w:sz w:val="22"/>
                <w:szCs w:val="22"/>
                <w:lang w:val="es-ES"/>
              </w:rPr>
              <w:t>Suriano, Julieta</w:t>
            </w:r>
          </w:p>
        </w:tc>
        <w:tc>
          <w:tcPr>
            <w:tcW w:w="1766" w:type="dxa"/>
          </w:tcPr>
          <w:p w:rsidR="00370D6B" w:rsidRPr="00370D6B" w:rsidRDefault="00370D6B" w:rsidP="008C40EE">
            <w:pPr>
              <w:rPr>
                <w:rFonts w:asciiTheme="minorHAnsi" w:hAnsiTheme="minorHAnsi"/>
                <w:sz w:val="22"/>
                <w:szCs w:val="22"/>
              </w:rPr>
            </w:pPr>
            <w:r w:rsidRPr="00370D6B">
              <w:rPr>
                <w:rFonts w:asciiTheme="minorHAnsi" w:hAnsiTheme="minorHAnsi"/>
                <w:sz w:val="22"/>
                <w:szCs w:val="22"/>
              </w:rPr>
              <w:t>10/07/2015 al 24/07/2015</w:t>
            </w:r>
          </w:p>
        </w:tc>
        <w:tc>
          <w:tcPr>
            <w:tcW w:w="5026" w:type="dxa"/>
          </w:tcPr>
          <w:p w:rsidR="00370D6B" w:rsidRPr="00370D6B" w:rsidRDefault="00370D6B" w:rsidP="008C40EE">
            <w:pPr>
              <w:rPr>
                <w:rFonts w:asciiTheme="minorHAnsi" w:hAnsiTheme="minorHAnsi"/>
                <w:sz w:val="22"/>
                <w:szCs w:val="22"/>
              </w:rPr>
            </w:pPr>
            <w:r w:rsidRPr="00370D6B">
              <w:rPr>
                <w:rFonts w:asciiTheme="minorHAnsi" w:hAnsiTheme="minorHAnsi"/>
                <w:sz w:val="22"/>
                <w:szCs w:val="22"/>
              </w:rPr>
              <w:t>Trabajo de campo en zona de Potrerillos, Mendoza</w:t>
            </w:r>
          </w:p>
        </w:tc>
      </w:tr>
      <w:tr w:rsidR="00C323A8" w:rsidRPr="00370D6B" w:rsidTr="008C40EE">
        <w:tc>
          <w:tcPr>
            <w:tcW w:w="1928" w:type="dxa"/>
          </w:tcPr>
          <w:p w:rsidR="00C323A8" w:rsidRPr="00370D6B" w:rsidRDefault="00C323A8" w:rsidP="008C40EE">
            <w:pPr>
              <w:rPr>
                <w:rFonts w:asciiTheme="minorHAnsi" w:hAnsi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/>
                <w:sz w:val="22"/>
                <w:szCs w:val="22"/>
                <w:lang w:val="es-ES"/>
              </w:rPr>
              <w:t>Vujovich, Graciela</w:t>
            </w:r>
          </w:p>
        </w:tc>
        <w:tc>
          <w:tcPr>
            <w:tcW w:w="1766" w:type="dxa"/>
          </w:tcPr>
          <w:p w:rsidR="00C323A8" w:rsidRPr="00370D6B" w:rsidRDefault="00C323A8" w:rsidP="008C40E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7/07/2015 al 22/07/2015</w:t>
            </w:r>
          </w:p>
        </w:tc>
        <w:tc>
          <w:tcPr>
            <w:tcW w:w="5026" w:type="dxa"/>
          </w:tcPr>
          <w:p w:rsidR="00C323A8" w:rsidRPr="00370D6B" w:rsidRDefault="00C323A8" w:rsidP="008C40E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Viaje materia Tectónica de Campo a San Juan. Con Dres. Sagripanti, Likerman y Miguel Ramos y alumnos</w:t>
            </w:r>
          </w:p>
        </w:tc>
      </w:tr>
    </w:tbl>
    <w:p w:rsidR="00370D6B" w:rsidRPr="00370D6B" w:rsidRDefault="00370D6B" w:rsidP="00370D6B">
      <w:pPr>
        <w:jc w:val="both"/>
        <w:rPr>
          <w:rFonts w:asciiTheme="minorHAnsi" w:hAnsiTheme="minorHAnsi"/>
          <w:sz w:val="22"/>
          <w:szCs w:val="22"/>
          <w:lang w:val="es-AR"/>
        </w:rPr>
      </w:pPr>
    </w:p>
    <w:p w:rsidR="00370D6B" w:rsidRPr="00370D6B" w:rsidRDefault="00370D6B" w:rsidP="00370D6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  <w:lang w:val="es-AR"/>
        </w:rPr>
      </w:pPr>
      <w:r w:rsidRPr="00370D6B">
        <w:rPr>
          <w:rFonts w:asciiTheme="minorHAnsi" w:hAnsiTheme="minorHAnsi"/>
          <w:b/>
          <w:sz w:val="22"/>
          <w:szCs w:val="22"/>
          <w:lang w:val="es-AR"/>
        </w:rPr>
        <w:lastRenderedPageBreak/>
        <w:t>INFORMES DE VIAJE</w:t>
      </w:r>
      <w:r w:rsidRPr="00370D6B">
        <w:rPr>
          <w:rFonts w:asciiTheme="minorHAnsi" w:hAnsiTheme="minorHAnsi"/>
          <w:sz w:val="22"/>
          <w:szCs w:val="22"/>
          <w:lang w:val="es-A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1703"/>
        <w:gridCol w:w="5066"/>
      </w:tblGrid>
      <w:tr w:rsidR="00370D6B" w:rsidRPr="00370D6B" w:rsidTr="008C40EE">
        <w:trPr>
          <w:trHeight w:val="252"/>
        </w:trPr>
        <w:tc>
          <w:tcPr>
            <w:tcW w:w="1951" w:type="dxa"/>
          </w:tcPr>
          <w:p w:rsidR="00370D6B" w:rsidRPr="00370D6B" w:rsidRDefault="00370D6B" w:rsidP="008C40EE">
            <w:pPr>
              <w:rPr>
                <w:rFonts w:asciiTheme="minorHAnsi" w:hAnsiTheme="minorHAnsi"/>
                <w:sz w:val="22"/>
                <w:szCs w:val="22"/>
              </w:rPr>
            </w:pPr>
            <w:r w:rsidRPr="00370D6B">
              <w:rPr>
                <w:rFonts w:asciiTheme="minorHAnsi" w:hAnsiTheme="minorHAnsi"/>
                <w:sz w:val="22"/>
                <w:szCs w:val="22"/>
              </w:rPr>
              <w:t>Krapovickas, Verónica</w:t>
            </w:r>
          </w:p>
        </w:tc>
        <w:tc>
          <w:tcPr>
            <w:tcW w:w="1703" w:type="dxa"/>
          </w:tcPr>
          <w:p w:rsidR="00370D6B" w:rsidRPr="00370D6B" w:rsidRDefault="00370D6B" w:rsidP="008C40EE">
            <w:pPr>
              <w:rPr>
                <w:rFonts w:asciiTheme="minorHAnsi" w:hAnsiTheme="minorHAnsi"/>
                <w:sz w:val="22"/>
                <w:szCs w:val="22"/>
              </w:rPr>
            </w:pPr>
            <w:r w:rsidRPr="00370D6B">
              <w:rPr>
                <w:rFonts w:asciiTheme="minorHAnsi" w:hAnsiTheme="minorHAnsi"/>
                <w:sz w:val="22"/>
                <w:szCs w:val="22"/>
              </w:rPr>
              <w:t>Reintegro 30/05/2014</w:t>
            </w:r>
          </w:p>
        </w:tc>
        <w:tc>
          <w:tcPr>
            <w:tcW w:w="5066" w:type="dxa"/>
          </w:tcPr>
          <w:p w:rsidR="00370D6B" w:rsidRPr="00370D6B" w:rsidRDefault="00370D6B" w:rsidP="008C40EE">
            <w:pPr>
              <w:rPr>
                <w:rFonts w:asciiTheme="minorHAnsi" w:hAnsiTheme="minorHAnsi"/>
                <w:sz w:val="22"/>
                <w:szCs w:val="22"/>
              </w:rPr>
            </w:pPr>
            <w:r w:rsidRPr="00370D6B">
              <w:rPr>
                <w:rFonts w:asciiTheme="minorHAnsi" w:hAnsiTheme="minorHAnsi"/>
                <w:sz w:val="22"/>
                <w:szCs w:val="22"/>
              </w:rPr>
              <w:t>Participación en las XXIX Jornadas Argentinas de Paleontología de Vertebrados, Diamante, E. Ríos</w:t>
            </w:r>
          </w:p>
        </w:tc>
      </w:tr>
      <w:tr w:rsidR="00370D6B" w:rsidRPr="00370D6B" w:rsidTr="008C40EE">
        <w:trPr>
          <w:trHeight w:val="250"/>
        </w:trPr>
        <w:tc>
          <w:tcPr>
            <w:tcW w:w="1951" w:type="dxa"/>
          </w:tcPr>
          <w:p w:rsidR="00370D6B" w:rsidRPr="00370D6B" w:rsidRDefault="00370D6B" w:rsidP="008C40EE">
            <w:pPr>
              <w:rPr>
                <w:rFonts w:asciiTheme="minorHAnsi" w:hAnsiTheme="minorHAnsi"/>
                <w:sz w:val="22"/>
                <w:szCs w:val="22"/>
              </w:rPr>
            </w:pPr>
            <w:r w:rsidRPr="00370D6B">
              <w:rPr>
                <w:rFonts w:asciiTheme="minorHAnsi" w:hAnsiTheme="minorHAnsi"/>
                <w:sz w:val="22"/>
                <w:szCs w:val="22"/>
              </w:rPr>
              <w:t>Rodríguez Amenabar, Cecilia</w:t>
            </w:r>
          </w:p>
        </w:tc>
        <w:tc>
          <w:tcPr>
            <w:tcW w:w="1703" w:type="dxa"/>
          </w:tcPr>
          <w:p w:rsidR="00370D6B" w:rsidRPr="00370D6B" w:rsidRDefault="00370D6B" w:rsidP="008C40EE">
            <w:pPr>
              <w:rPr>
                <w:rFonts w:asciiTheme="minorHAnsi" w:hAnsiTheme="minorHAnsi"/>
                <w:sz w:val="22"/>
                <w:szCs w:val="22"/>
              </w:rPr>
            </w:pPr>
            <w:r w:rsidRPr="00370D6B">
              <w:rPr>
                <w:rFonts w:asciiTheme="minorHAnsi" w:hAnsiTheme="minorHAnsi"/>
                <w:sz w:val="22"/>
                <w:szCs w:val="22"/>
              </w:rPr>
              <w:t>Reintegro 22/06/2015</w:t>
            </w:r>
          </w:p>
        </w:tc>
        <w:tc>
          <w:tcPr>
            <w:tcW w:w="5066" w:type="dxa"/>
          </w:tcPr>
          <w:p w:rsidR="00370D6B" w:rsidRPr="00370D6B" w:rsidRDefault="00370D6B" w:rsidP="008C40EE">
            <w:pPr>
              <w:rPr>
                <w:rFonts w:asciiTheme="minorHAnsi" w:hAnsiTheme="minorHAnsi"/>
                <w:sz w:val="22"/>
                <w:szCs w:val="22"/>
              </w:rPr>
            </w:pPr>
            <w:r w:rsidRPr="00370D6B">
              <w:rPr>
                <w:rFonts w:asciiTheme="minorHAnsi" w:hAnsiTheme="minorHAnsi"/>
                <w:sz w:val="22"/>
                <w:szCs w:val="22"/>
              </w:rPr>
              <w:t>Asistencia al Seminario Brasil-Argentina sobre Ciencias Antártica</w:t>
            </w:r>
          </w:p>
        </w:tc>
      </w:tr>
      <w:tr w:rsidR="00370D6B" w:rsidRPr="00370D6B" w:rsidTr="008C40EE">
        <w:trPr>
          <w:trHeight w:val="250"/>
        </w:trPr>
        <w:tc>
          <w:tcPr>
            <w:tcW w:w="1951" w:type="dxa"/>
          </w:tcPr>
          <w:p w:rsidR="00370D6B" w:rsidRPr="00370D6B" w:rsidRDefault="00370D6B" w:rsidP="008C40EE">
            <w:pPr>
              <w:rPr>
                <w:rFonts w:asciiTheme="minorHAnsi" w:hAnsiTheme="minorHAnsi"/>
                <w:sz w:val="22"/>
                <w:szCs w:val="22"/>
              </w:rPr>
            </w:pPr>
            <w:r w:rsidRPr="00370D6B">
              <w:rPr>
                <w:rFonts w:asciiTheme="minorHAnsi" w:hAnsiTheme="minorHAnsi"/>
                <w:sz w:val="22"/>
                <w:szCs w:val="22"/>
              </w:rPr>
              <w:t>Boedo, Florencia L.</w:t>
            </w:r>
          </w:p>
        </w:tc>
        <w:tc>
          <w:tcPr>
            <w:tcW w:w="1703" w:type="dxa"/>
          </w:tcPr>
          <w:p w:rsidR="00370D6B" w:rsidRPr="00370D6B" w:rsidRDefault="00370D6B" w:rsidP="008C40EE">
            <w:pPr>
              <w:rPr>
                <w:rFonts w:asciiTheme="minorHAnsi" w:hAnsiTheme="minorHAnsi"/>
                <w:sz w:val="22"/>
                <w:szCs w:val="22"/>
              </w:rPr>
            </w:pPr>
            <w:r w:rsidRPr="00370D6B">
              <w:rPr>
                <w:rFonts w:asciiTheme="minorHAnsi" w:hAnsiTheme="minorHAnsi"/>
                <w:sz w:val="22"/>
                <w:szCs w:val="22"/>
              </w:rPr>
              <w:t>Reintegro 30/05/15</w:t>
            </w:r>
          </w:p>
        </w:tc>
        <w:tc>
          <w:tcPr>
            <w:tcW w:w="5066" w:type="dxa"/>
          </w:tcPr>
          <w:p w:rsidR="00370D6B" w:rsidRPr="00370D6B" w:rsidRDefault="00370D6B" w:rsidP="008C40EE">
            <w:pPr>
              <w:rPr>
                <w:rFonts w:asciiTheme="minorHAnsi" w:hAnsiTheme="minorHAnsi"/>
                <w:sz w:val="22"/>
                <w:szCs w:val="22"/>
              </w:rPr>
            </w:pPr>
            <w:r w:rsidRPr="00370D6B">
              <w:rPr>
                <w:rFonts w:asciiTheme="minorHAnsi" w:hAnsiTheme="minorHAnsi"/>
                <w:sz w:val="22"/>
                <w:szCs w:val="22"/>
              </w:rPr>
              <w:t>Estancia de investigación, Río Cuarto, Córdoba</w:t>
            </w:r>
          </w:p>
        </w:tc>
      </w:tr>
      <w:tr w:rsidR="00370D6B" w:rsidRPr="00370D6B" w:rsidTr="008C40EE">
        <w:trPr>
          <w:trHeight w:val="250"/>
        </w:trPr>
        <w:tc>
          <w:tcPr>
            <w:tcW w:w="1951" w:type="dxa"/>
          </w:tcPr>
          <w:p w:rsidR="00370D6B" w:rsidRPr="00370D6B" w:rsidRDefault="00370D6B" w:rsidP="008C40EE">
            <w:pPr>
              <w:rPr>
                <w:rFonts w:asciiTheme="minorHAnsi" w:hAnsiTheme="minorHAnsi"/>
                <w:sz w:val="22"/>
                <w:szCs w:val="22"/>
              </w:rPr>
            </w:pPr>
            <w:r w:rsidRPr="00370D6B">
              <w:rPr>
                <w:rFonts w:asciiTheme="minorHAnsi" w:hAnsiTheme="minorHAnsi"/>
                <w:sz w:val="22"/>
                <w:szCs w:val="22"/>
              </w:rPr>
              <w:t>Spagnuolo, Mauro</w:t>
            </w:r>
          </w:p>
        </w:tc>
        <w:tc>
          <w:tcPr>
            <w:tcW w:w="1703" w:type="dxa"/>
          </w:tcPr>
          <w:p w:rsidR="00370D6B" w:rsidRPr="00370D6B" w:rsidRDefault="00370D6B" w:rsidP="008C40EE">
            <w:pPr>
              <w:rPr>
                <w:rFonts w:asciiTheme="minorHAnsi" w:hAnsiTheme="minorHAnsi"/>
                <w:sz w:val="22"/>
                <w:szCs w:val="22"/>
              </w:rPr>
            </w:pPr>
            <w:r w:rsidRPr="00370D6B">
              <w:rPr>
                <w:rFonts w:asciiTheme="minorHAnsi" w:hAnsiTheme="minorHAnsi"/>
                <w:sz w:val="22"/>
                <w:szCs w:val="22"/>
              </w:rPr>
              <w:t>Reintegro 29/06/2015</w:t>
            </w:r>
          </w:p>
        </w:tc>
        <w:tc>
          <w:tcPr>
            <w:tcW w:w="5066" w:type="dxa"/>
          </w:tcPr>
          <w:p w:rsidR="00370D6B" w:rsidRPr="00370D6B" w:rsidRDefault="00370D6B" w:rsidP="008C40EE">
            <w:pPr>
              <w:rPr>
                <w:rFonts w:asciiTheme="minorHAnsi" w:hAnsiTheme="minorHAnsi"/>
                <w:sz w:val="22"/>
                <w:szCs w:val="22"/>
              </w:rPr>
            </w:pPr>
            <w:r w:rsidRPr="00370D6B">
              <w:rPr>
                <w:rFonts w:asciiTheme="minorHAnsi" w:hAnsiTheme="minorHAnsi"/>
                <w:sz w:val="22"/>
                <w:szCs w:val="22"/>
              </w:rPr>
              <w:t>Asistencia a Workshop Impactos y Craterización, San Juan</w:t>
            </w:r>
          </w:p>
        </w:tc>
      </w:tr>
      <w:tr w:rsidR="00370D6B" w:rsidRPr="00370D6B" w:rsidTr="008C40EE">
        <w:tc>
          <w:tcPr>
            <w:tcW w:w="1951" w:type="dxa"/>
          </w:tcPr>
          <w:p w:rsidR="00370D6B" w:rsidRPr="00370D6B" w:rsidRDefault="00370D6B" w:rsidP="008C40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3" w:type="dxa"/>
          </w:tcPr>
          <w:p w:rsidR="00370D6B" w:rsidRPr="00370D6B" w:rsidRDefault="00370D6B" w:rsidP="008C40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66" w:type="dxa"/>
          </w:tcPr>
          <w:p w:rsidR="00370D6B" w:rsidRPr="00370D6B" w:rsidRDefault="00370D6B" w:rsidP="008C40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70D6B" w:rsidRPr="00370D6B" w:rsidTr="008C40EE">
        <w:tc>
          <w:tcPr>
            <w:tcW w:w="1951" w:type="dxa"/>
          </w:tcPr>
          <w:p w:rsidR="00370D6B" w:rsidRPr="00370D6B" w:rsidRDefault="00370D6B" w:rsidP="008C40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3" w:type="dxa"/>
          </w:tcPr>
          <w:p w:rsidR="00370D6B" w:rsidRPr="00370D6B" w:rsidRDefault="00370D6B" w:rsidP="008C40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66" w:type="dxa"/>
          </w:tcPr>
          <w:p w:rsidR="00370D6B" w:rsidRPr="00370D6B" w:rsidRDefault="00370D6B" w:rsidP="008C40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70D6B" w:rsidRPr="00370D6B" w:rsidTr="008C40EE">
        <w:tc>
          <w:tcPr>
            <w:tcW w:w="1951" w:type="dxa"/>
          </w:tcPr>
          <w:p w:rsidR="00370D6B" w:rsidRPr="00370D6B" w:rsidRDefault="00370D6B" w:rsidP="008C40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3" w:type="dxa"/>
          </w:tcPr>
          <w:p w:rsidR="00370D6B" w:rsidRPr="00370D6B" w:rsidRDefault="00370D6B" w:rsidP="008C40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66" w:type="dxa"/>
          </w:tcPr>
          <w:p w:rsidR="00370D6B" w:rsidRPr="00370D6B" w:rsidRDefault="00370D6B" w:rsidP="008C40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70D6B" w:rsidRPr="00370D6B" w:rsidTr="008C40EE">
        <w:tc>
          <w:tcPr>
            <w:tcW w:w="1951" w:type="dxa"/>
          </w:tcPr>
          <w:p w:rsidR="00370D6B" w:rsidRPr="00370D6B" w:rsidRDefault="00370D6B" w:rsidP="008C40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3" w:type="dxa"/>
          </w:tcPr>
          <w:p w:rsidR="00370D6B" w:rsidRPr="00370D6B" w:rsidRDefault="00370D6B" w:rsidP="008C40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66" w:type="dxa"/>
          </w:tcPr>
          <w:p w:rsidR="00370D6B" w:rsidRPr="00370D6B" w:rsidRDefault="00370D6B" w:rsidP="008C40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370D6B" w:rsidRPr="00370D6B" w:rsidRDefault="00370D6B" w:rsidP="00370D6B">
      <w:pPr>
        <w:jc w:val="both"/>
        <w:rPr>
          <w:rFonts w:asciiTheme="minorHAnsi" w:hAnsiTheme="minorHAnsi"/>
          <w:sz w:val="22"/>
          <w:szCs w:val="22"/>
          <w:lang w:val="it-IT"/>
        </w:rPr>
      </w:pPr>
    </w:p>
    <w:p w:rsidR="000D5502" w:rsidRDefault="000D5502" w:rsidP="00100499">
      <w:pPr>
        <w:jc w:val="both"/>
        <w:rPr>
          <w:rFonts w:asciiTheme="minorHAnsi" w:hAnsiTheme="minorHAnsi"/>
          <w:sz w:val="22"/>
          <w:szCs w:val="22"/>
        </w:rPr>
      </w:pPr>
    </w:p>
    <w:p w:rsidR="00D81824" w:rsidRDefault="00D81824" w:rsidP="00100499">
      <w:pPr>
        <w:jc w:val="both"/>
        <w:rPr>
          <w:rFonts w:asciiTheme="minorHAnsi" w:hAnsiTheme="minorHAnsi"/>
          <w:sz w:val="22"/>
          <w:szCs w:val="22"/>
        </w:rPr>
      </w:pPr>
    </w:p>
    <w:p w:rsidR="00D81824" w:rsidRDefault="00D81824" w:rsidP="00100499">
      <w:pPr>
        <w:jc w:val="both"/>
        <w:rPr>
          <w:rFonts w:asciiTheme="minorHAnsi" w:hAnsiTheme="minorHAnsi"/>
          <w:sz w:val="22"/>
          <w:szCs w:val="22"/>
        </w:rPr>
      </w:pPr>
    </w:p>
    <w:p w:rsidR="00D81824" w:rsidRPr="00370D6B" w:rsidRDefault="00D81824" w:rsidP="00100499">
      <w:pPr>
        <w:jc w:val="both"/>
        <w:rPr>
          <w:rFonts w:asciiTheme="minorHAnsi" w:hAnsiTheme="minorHAnsi"/>
          <w:sz w:val="22"/>
          <w:szCs w:val="22"/>
        </w:rPr>
      </w:pPr>
    </w:p>
    <w:p w:rsidR="008D0897" w:rsidRPr="00370D6B" w:rsidRDefault="00D81824" w:rsidP="00D81824">
      <w:pPr>
        <w:ind w:firstLine="56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Dra. Risso, Corina                                                             </w:t>
      </w:r>
      <w:r w:rsidR="008D0897" w:rsidRPr="00370D6B">
        <w:rPr>
          <w:rFonts w:asciiTheme="minorHAnsi" w:hAnsiTheme="minorHAnsi" w:cs="Arial"/>
          <w:sz w:val="22"/>
          <w:szCs w:val="22"/>
        </w:rPr>
        <w:t xml:space="preserve">Dra. Quenardelle, Sonia </w:t>
      </w:r>
    </w:p>
    <w:p w:rsidR="008D0897" w:rsidRPr="00370D6B" w:rsidRDefault="008D0897" w:rsidP="008D0897">
      <w:pPr>
        <w:ind w:firstLine="1701"/>
        <w:jc w:val="both"/>
        <w:rPr>
          <w:rFonts w:asciiTheme="minorHAnsi" w:hAnsiTheme="minorHAnsi" w:cs="Arial"/>
          <w:sz w:val="22"/>
          <w:szCs w:val="22"/>
        </w:rPr>
      </w:pPr>
    </w:p>
    <w:p w:rsidR="008D0897" w:rsidRPr="00370D6B" w:rsidRDefault="008D0897" w:rsidP="008D0897">
      <w:pPr>
        <w:ind w:firstLine="1701"/>
        <w:jc w:val="both"/>
        <w:rPr>
          <w:rFonts w:asciiTheme="minorHAnsi" w:hAnsiTheme="minorHAnsi" w:cs="Arial"/>
          <w:sz w:val="22"/>
          <w:szCs w:val="22"/>
        </w:rPr>
      </w:pPr>
    </w:p>
    <w:p w:rsidR="008D0897" w:rsidRPr="00370D6B" w:rsidRDefault="008D0897" w:rsidP="008D0897">
      <w:pPr>
        <w:ind w:firstLine="1701"/>
        <w:jc w:val="both"/>
        <w:rPr>
          <w:rFonts w:asciiTheme="minorHAnsi" w:hAnsiTheme="minorHAnsi" w:cs="Arial"/>
          <w:sz w:val="22"/>
          <w:szCs w:val="22"/>
        </w:rPr>
      </w:pPr>
    </w:p>
    <w:p w:rsidR="008D0897" w:rsidRPr="00370D6B" w:rsidRDefault="008D0897" w:rsidP="008D0897">
      <w:pPr>
        <w:ind w:firstLine="1701"/>
        <w:jc w:val="both"/>
        <w:rPr>
          <w:rFonts w:asciiTheme="minorHAnsi" w:hAnsiTheme="minorHAnsi" w:cs="Arial"/>
          <w:sz w:val="22"/>
          <w:szCs w:val="22"/>
          <w:lang w:val="it-IT"/>
        </w:rPr>
      </w:pPr>
    </w:p>
    <w:p w:rsidR="008D0897" w:rsidRPr="00370D6B" w:rsidRDefault="008D0897" w:rsidP="008D0897">
      <w:pPr>
        <w:ind w:firstLine="1701"/>
        <w:jc w:val="both"/>
        <w:rPr>
          <w:rFonts w:asciiTheme="minorHAnsi" w:hAnsiTheme="minorHAnsi" w:cs="Arial"/>
          <w:sz w:val="22"/>
          <w:szCs w:val="22"/>
          <w:lang w:val="it-IT"/>
        </w:rPr>
      </w:pPr>
    </w:p>
    <w:p w:rsidR="008D0897" w:rsidRPr="00370D6B" w:rsidRDefault="008D0897" w:rsidP="008D0897">
      <w:pPr>
        <w:ind w:firstLine="1701"/>
        <w:jc w:val="both"/>
        <w:rPr>
          <w:rFonts w:asciiTheme="minorHAnsi" w:hAnsiTheme="minorHAnsi" w:cs="Arial"/>
          <w:sz w:val="22"/>
          <w:szCs w:val="22"/>
        </w:rPr>
      </w:pPr>
      <w:r w:rsidRPr="00370D6B">
        <w:rPr>
          <w:rFonts w:asciiTheme="minorHAnsi" w:hAnsiTheme="minorHAnsi" w:cs="Arial"/>
          <w:sz w:val="22"/>
          <w:szCs w:val="22"/>
          <w:lang w:val="it-IT"/>
        </w:rPr>
        <w:t xml:space="preserve">Dr. Vizán, Haroldo </w:t>
      </w:r>
      <w:r w:rsidRPr="00370D6B">
        <w:rPr>
          <w:rFonts w:asciiTheme="minorHAnsi" w:hAnsiTheme="minorHAnsi" w:cs="Arial"/>
          <w:sz w:val="22"/>
          <w:szCs w:val="22"/>
          <w:lang w:val="it-IT"/>
        </w:rPr>
        <w:tab/>
      </w:r>
      <w:r w:rsidRPr="00370D6B">
        <w:rPr>
          <w:rFonts w:asciiTheme="minorHAnsi" w:hAnsiTheme="minorHAnsi" w:cs="Arial"/>
          <w:sz w:val="22"/>
          <w:szCs w:val="22"/>
          <w:lang w:val="it-IT"/>
        </w:rPr>
        <w:tab/>
      </w:r>
      <w:r w:rsidRPr="00370D6B">
        <w:rPr>
          <w:rFonts w:asciiTheme="minorHAnsi" w:hAnsiTheme="minorHAnsi" w:cs="Arial"/>
          <w:sz w:val="22"/>
          <w:szCs w:val="22"/>
          <w:lang w:val="it-IT"/>
        </w:rPr>
        <w:tab/>
      </w:r>
      <w:r w:rsidR="003D328B" w:rsidRPr="00370D6B">
        <w:rPr>
          <w:rFonts w:asciiTheme="minorHAnsi" w:hAnsiTheme="minorHAnsi" w:cs="Arial"/>
          <w:sz w:val="22"/>
          <w:szCs w:val="22"/>
          <w:lang w:val="it-IT"/>
        </w:rPr>
        <w:t>Dra.</w:t>
      </w:r>
      <w:r w:rsidR="003D328B" w:rsidRPr="00370D6B">
        <w:rPr>
          <w:rFonts w:asciiTheme="minorHAnsi" w:hAnsiTheme="minorHAnsi" w:cs="Arial"/>
          <w:sz w:val="22"/>
          <w:szCs w:val="22"/>
          <w:lang w:val="pt-BR"/>
        </w:rPr>
        <w:t xml:space="preserve"> </w:t>
      </w:r>
      <w:r w:rsidR="003D328B" w:rsidRPr="00370D6B">
        <w:rPr>
          <w:rFonts w:asciiTheme="minorHAnsi" w:hAnsiTheme="minorHAnsi" w:cs="Arial"/>
          <w:sz w:val="22"/>
          <w:szCs w:val="22"/>
        </w:rPr>
        <w:t>Aguirre Urreta, Beatriz</w:t>
      </w:r>
      <w:r w:rsidRPr="00370D6B">
        <w:rPr>
          <w:rFonts w:asciiTheme="minorHAnsi" w:hAnsiTheme="minorHAnsi" w:cs="Arial"/>
          <w:sz w:val="22"/>
          <w:szCs w:val="22"/>
        </w:rPr>
        <w:t xml:space="preserve"> </w:t>
      </w:r>
    </w:p>
    <w:p w:rsidR="008D0897" w:rsidRPr="00370D6B" w:rsidRDefault="008D0897" w:rsidP="008D0897">
      <w:pPr>
        <w:ind w:firstLine="1701"/>
        <w:jc w:val="both"/>
        <w:rPr>
          <w:rFonts w:asciiTheme="minorHAnsi" w:hAnsiTheme="minorHAnsi" w:cs="Arial"/>
          <w:sz w:val="22"/>
          <w:szCs w:val="22"/>
        </w:rPr>
      </w:pPr>
    </w:p>
    <w:p w:rsidR="008D0897" w:rsidRPr="00370D6B" w:rsidRDefault="008D0897" w:rsidP="008D0897">
      <w:pPr>
        <w:ind w:firstLine="1701"/>
        <w:jc w:val="both"/>
        <w:rPr>
          <w:rFonts w:asciiTheme="minorHAnsi" w:hAnsiTheme="minorHAnsi" w:cs="Arial"/>
          <w:sz w:val="22"/>
          <w:szCs w:val="22"/>
        </w:rPr>
      </w:pPr>
    </w:p>
    <w:p w:rsidR="008D0897" w:rsidRPr="00370D6B" w:rsidRDefault="008D0897" w:rsidP="008D0897">
      <w:pPr>
        <w:ind w:firstLine="1701"/>
        <w:jc w:val="both"/>
        <w:rPr>
          <w:rFonts w:asciiTheme="minorHAnsi" w:hAnsiTheme="minorHAnsi" w:cs="Arial"/>
          <w:sz w:val="22"/>
          <w:szCs w:val="22"/>
        </w:rPr>
      </w:pPr>
    </w:p>
    <w:p w:rsidR="008D0897" w:rsidRPr="00370D6B" w:rsidRDefault="008D0897" w:rsidP="008D0897">
      <w:pPr>
        <w:ind w:firstLine="1701"/>
        <w:jc w:val="both"/>
        <w:rPr>
          <w:rFonts w:asciiTheme="minorHAnsi" w:hAnsiTheme="minorHAnsi" w:cs="Arial"/>
          <w:sz w:val="22"/>
          <w:szCs w:val="22"/>
        </w:rPr>
      </w:pPr>
    </w:p>
    <w:p w:rsidR="008D0897" w:rsidRPr="00370D6B" w:rsidRDefault="008D0897" w:rsidP="008D0897">
      <w:pPr>
        <w:ind w:firstLine="1701"/>
        <w:jc w:val="both"/>
        <w:rPr>
          <w:rFonts w:asciiTheme="minorHAnsi" w:hAnsiTheme="minorHAnsi" w:cs="Arial"/>
          <w:sz w:val="22"/>
          <w:szCs w:val="22"/>
        </w:rPr>
      </w:pPr>
    </w:p>
    <w:p w:rsidR="003D328B" w:rsidRPr="00370D6B" w:rsidRDefault="008D0897" w:rsidP="008D0897">
      <w:pPr>
        <w:ind w:firstLine="1701"/>
        <w:jc w:val="both"/>
        <w:rPr>
          <w:rFonts w:asciiTheme="minorHAnsi" w:hAnsiTheme="minorHAnsi" w:cs="Arial"/>
          <w:sz w:val="22"/>
          <w:szCs w:val="22"/>
          <w:lang w:val="pt-BR"/>
        </w:rPr>
      </w:pPr>
      <w:r w:rsidRPr="00370D6B">
        <w:rPr>
          <w:rFonts w:asciiTheme="minorHAnsi" w:hAnsiTheme="minorHAnsi" w:cs="Arial"/>
          <w:sz w:val="22"/>
          <w:szCs w:val="22"/>
          <w:lang w:val="pt-BR"/>
        </w:rPr>
        <w:t>Dr. Kietzmann, Diego</w:t>
      </w:r>
      <w:r w:rsidR="00F14241" w:rsidRPr="00370D6B">
        <w:rPr>
          <w:rFonts w:asciiTheme="minorHAnsi" w:hAnsiTheme="minorHAnsi" w:cs="Arial"/>
          <w:sz w:val="22"/>
          <w:szCs w:val="22"/>
          <w:lang w:val="pt-BR"/>
        </w:rPr>
        <w:t xml:space="preserve"> </w:t>
      </w:r>
    </w:p>
    <w:p w:rsidR="008D0897" w:rsidRPr="00370D6B" w:rsidRDefault="008D0897" w:rsidP="008D0897">
      <w:pPr>
        <w:ind w:firstLine="1701"/>
        <w:jc w:val="both"/>
        <w:rPr>
          <w:rFonts w:asciiTheme="minorHAnsi" w:hAnsiTheme="minorHAnsi" w:cs="Arial"/>
          <w:sz w:val="22"/>
          <w:szCs w:val="22"/>
          <w:lang w:val="pt-BR"/>
        </w:rPr>
      </w:pPr>
    </w:p>
    <w:p w:rsidR="008D0897" w:rsidRPr="00370D6B" w:rsidRDefault="008D0897" w:rsidP="008D0897">
      <w:pPr>
        <w:ind w:firstLine="1701"/>
        <w:jc w:val="both"/>
        <w:rPr>
          <w:rFonts w:asciiTheme="minorHAnsi" w:hAnsiTheme="minorHAnsi" w:cs="Arial"/>
          <w:sz w:val="22"/>
          <w:szCs w:val="22"/>
          <w:lang w:val="pt-BR"/>
        </w:rPr>
      </w:pPr>
    </w:p>
    <w:p w:rsidR="008D0897" w:rsidRPr="00370D6B" w:rsidRDefault="008D0897" w:rsidP="008D0897">
      <w:pPr>
        <w:ind w:firstLine="1701"/>
        <w:jc w:val="both"/>
        <w:rPr>
          <w:rFonts w:asciiTheme="minorHAnsi" w:hAnsiTheme="minorHAnsi" w:cs="Arial"/>
          <w:sz w:val="22"/>
          <w:szCs w:val="22"/>
          <w:lang w:val="pt-BR"/>
        </w:rPr>
      </w:pPr>
    </w:p>
    <w:p w:rsidR="00F14241" w:rsidRPr="00370D6B" w:rsidRDefault="00F14241" w:rsidP="00F14241">
      <w:pPr>
        <w:ind w:firstLine="1701"/>
        <w:jc w:val="both"/>
        <w:rPr>
          <w:rFonts w:asciiTheme="minorHAnsi" w:hAnsiTheme="minorHAnsi" w:cs="Arial"/>
          <w:sz w:val="22"/>
          <w:szCs w:val="22"/>
          <w:lang w:val="pt-BR"/>
        </w:rPr>
      </w:pPr>
    </w:p>
    <w:p w:rsidR="00F14241" w:rsidRPr="00370D6B" w:rsidRDefault="00F14241" w:rsidP="00F14241">
      <w:pPr>
        <w:ind w:firstLine="1701"/>
        <w:jc w:val="both"/>
        <w:rPr>
          <w:rFonts w:asciiTheme="minorHAnsi" w:hAnsiTheme="minorHAnsi" w:cs="Arial"/>
          <w:sz w:val="22"/>
          <w:szCs w:val="22"/>
          <w:lang w:val="pt-BR"/>
        </w:rPr>
      </w:pPr>
    </w:p>
    <w:p w:rsidR="00F14241" w:rsidRPr="00370D6B" w:rsidRDefault="00F14241" w:rsidP="00F14241">
      <w:pPr>
        <w:ind w:firstLine="1701"/>
        <w:jc w:val="both"/>
        <w:rPr>
          <w:rFonts w:asciiTheme="minorHAnsi" w:hAnsiTheme="minorHAnsi" w:cs="Arial"/>
          <w:sz w:val="22"/>
          <w:szCs w:val="22"/>
          <w:lang w:val="pt-BR"/>
        </w:rPr>
      </w:pPr>
    </w:p>
    <w:p w:rsidR="00F14241" w:rsidRPr="00370D6B" w:rsidRDefault="00F14241" w:rsidP="00F14241">
      <w:pPr>
        <w:ind w:firstLine="1701"/>
        <w:jc w:val="both"/>
        <w:rPr>
          <w:rFonts w:asciiTheme="minorHAnsi" w:hAnsiTheme="minorHAnsi" w:cs="Arial"/>
          <w:sz w:val="22"/>
          <w:szCs w:val="22"/>
          <w:lang w:val="pt-BR"/>
        </w:rPr>
      </w:pPr>
    </w:p>
    <w:p w:rsidR="003D328B" w:rsidRPr="00370D6B" w:rsidRDefault="00F14241" w:rsidP="00F14241">
      <w:pPr>
        <w:ind w:firstLine="1701"/>
        <w:jc w:val="both"/>
        <w:rPr>
          <w:rFonts w:asciiTheme="minorHAnsi" w:hAnsiTheme="minorHAnsi" w:cs="Arial"/>
          <w:sz w:val="22"/>
          <w:szCs w:val="22"/>
          <w:lang w:val="pt-BR"/>
        </w:rPr>
      </w:pPr>
      <w:r w:rsidRPr="00370D6B">
        <w:rPr>
          <w:rFonts w:asciiTheme="minorHAnsi" w:hAnsiTheme="minorHAnsi" w:cs="Arial"/>
          <w:sz w:val="22"/>
          <w:szCs w:val="22"/>
          <w:lang w:val="fr-FR"/>
        </w:rPr>
        <w:t>Srta. Ma. Selva Torriglia</w:t>
      </w:r>
    </w:p>
    <w:p w:rsidR="003D328B" w:rsidRPr="00370D6B" w:rsidRDefault="003D328B" w:rsidP="00100499">
      <w:pPr>
        <w:jc w:val="both"/>
        <w:rPr>
          <w:rFonts w:asciiTheme="minorHAnsi" w:hAnsiTheme="minorHAnsi"/>
          <w:sz w:val="22"/>
          <w:szCs w:val="22"/>
          <w:lang w:val="it-IT"/>
        </w:rPr>
      </w:pPr>
    </w:p>
    <w:sectPr w:rsidR="003D328B" w:rsidRPr="00370D6B" w:rsidSect="00236349">
      <w:headerReference w:type="default" r:id="rId7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4F2" w:rsidRDefault="003374F2">
      <w:r>
        <w:separator/>
      </w:r>
    </w:p>
  </w:endnote>
  <w:endnote w:type="continuationSeparator" w:id="0">
    <w:p w:rsidR="003374F2" w:rsidRDefault="00337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4F2" w:rsidRDefault="003374F2">
      <w:r>
        <w:separator/>
      </w:r>
    </w:p>
  </w:footnote>
  <w:footnote w:type="continuationSeparator" w:id="0">
    <w:p w:rsidR="003374F2" w:rsidRDefault="003374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298" w:rsidRPr="004D7556" w:rsidRDefault="00491298" w:rsidP="005A6C8C">
    <w:pPr>
      <w:pStyle w:val="Encabezado"/>
      <w:jc w:val="right"/>
      <w:rPr>
        <w:rFonts w:asciiTheme="minorHAnsi" w:hAnsiTheme="minorHAnsi" w:cs="Arial"/>
        <w:sz w:val="20"/>
        <w:szCs w:val="20"/>
      </w:rPr>
    </w:pPr>
    <w:r w:rsidRPr="004D7556">
      <w:rPr>
        <w:rFonts w:asciiTheme="minorHAnsi" w:hAnsiTheme="minorHAnsi" w:cs="Arial"/>
        <w:sz w:val="20"/>
        <w:szCs w:val="20"/>
      </w:rPr>
      <w:t xml:space="preserve">Página </w:t>
    </w:r>
    <w:r w:rsidR="00522BB1" w:rsidRPr="004D7556">
      <w:rPr>
        <w:rFonts w:asciiTheme="minorHAnsi" w:hAnsiTheme="minorHAnsi" w:cs="Arial"/>
        <w:sz w:val="20"/>
        <w:szCs w:val="20"/>
      </w:rPr>
      <w:fldChar w:fldCharType="begin"/>
    </w:r>
    <w:r w:rsidRPr="004D7556">
      <w:rPr>
        <w:rFonts w:asciiTheme="minorHAnsi" w:hAnsiTheme="minorHAnsi" w:cs="Arial"/>
        <w:sz w:val="20"/>
        <w:szCs w:val="20"/>
      </w:rPr>
      <w:instrText xml:space="preserve"> PAGE </w:instrText>
    </w:r>
    <w:r w:rsidR="00522BB1" w:rsidRPr="004D7556">
      <w:rPr>
        <w:rFonts w:asciiTheme="minorHAnsi" w:hAnsiTheme="minorHAnsi" w:cs="Arial"/>
        <w:sz w:val="20"/>
        <w:szCs w:val="20"/>
      </w:rPr>
      <w:fldChar w:fldCharType="separate"/>
    </w:r>
    <w:r w:rsidR="001445F8">
      <w:rPr>
        <w:rFonts w:asciiTheme="minorHAnsi" w:hAnsiTheme="minorHAnsi" w:cs="Arial"/>
        <w:noProof/>
        <w:sz w:val="20"/>
        <w:szCs w:val="20"/>
      </w:rPr>
      <w:t>1</w:t>
    </w:r>
    <w:r w:rsidR="00522BB1" w:rsidRPr="004D7556">
      <w:rPr>
        <w:rFonts w:asciiTheme="minorHAnsi" w:hAnsiTheme="minorHAnsi" w:cs="Arial"/>
        <w:sz w:val="20"/>
        <w:szCs w:val="20"/>
      </w:rPr>
      <w:fldChar w:fldCharType="end"/>
    </w:r>
    <w:r w:rsidRPr="004D7556">
      <w:rPr>
        <w:rFonts w:asciiTheme="minorHAnsi" w:hAnsiTheme="minorHAnsi" w:cs="Arial"/>
        <w:sz w:val="20"/>
        <w:szCs w:val="20"/>
      </w:rPr>
      <w:t xml:space="preserve"> de </w:t>
    </w:r>
    <w:r w:rsidR="00522BB1" w:rsidRPr="004D7556">
      <w:rPr>
        <w:rFonts w:asciiTheme="minorHAnsi" w:hAnsiTheme="minorHAnsi" w:cs="Arial"/>
        <w:sz w:val="20"/>
        <w:szCs w:val="20"/>
      </w:rPr>
      <w:fldChar w:fldCharType="begin"/>
    </w:r>
    <w:r w:rsidRPr="004D7556">
      <w:rPr>
        <w:rFonts w:asciiTheme="minorHAnsi" w:hAnsiTheme="minorHAnsi" w:cs="Arial"/>
        <w:sz w:val="20"/>
        <w:szCs w:val="20"/>
      </w:rPr>
      <w:instrText xml:space="preserve"> NUMPAGES </w:instrText>
    </w:r>
    <w:r w:rsidR="00522BB1" w:rsidRPr="004D7556">
      <w:rPr>
        <w:rFonts w:asciiTheme="minorHAnsi" w:hAnsiTheme="minorHAnsi" w:cs="Arial"/>
        <w:sz w:val="20"/>
        <w:szCs w:val="20"/>
      </w:rPr>
      <w:fldChar w:fldCharType="separate"/>
    </w:r>
    <w:r w:rsidR="001445F8">
      <w:rPr>
        <w:rFonts w:asciiTheme="minorHAnsi" w:hAnsiTheme="minorHAnsi" w:cs="Arial"/>
        <w:noProof/>
        <w:sz w:val="20"/>
        <w:szCs w:val="20"/>
      </w:rPr>
      <w:t>3</w:t>
    </w:r>
    <w:r w:rsidR="00522BB1" w:rsidRPr="004D7556">
      <w:rPr>
        <w:rFonts w:asciiTheme="minorHAnsi" w:hAnsiTheme="minorHAnsi" w:cs="Arial"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81A"/>
    <w:multiLevelType w:val="hybridMultilevel"/>
    <w:tmpl w:val="F10C0882"/>
    <w:lvl w:ilvl="0" w:tplc="4F282E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3E27AF"/>
    <w:multiLevelType w:val="multilevel"/>
    <w:tmpl w:val="594AD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A52272"/>
    <w:multiLevelType w:val="hybridMultilevel"/>
    <w:tmpl w:val="914C883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0B637F"/>
    <w:multiLevelType w:val="multilevel"/>
    <w:tmpl w:val="2C482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B13719"/>
    <w:multiLevelType w:val="hybridMultilevel"/>
    <w:tmpl w:val="1D50F77A"/>
    <w:lvl w:ilvl="0" w:tplc="2C0A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5F3142B"/>
    <w:multiLevelType w:val="hybridMultilevel"/>
    <w:tmpl w:val="DAE87E0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B24794"/>
    <w:multiLevelType w:val="hybridMultilevel"/>
    <w:tmpl w:val="F8CA078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AF404F"/>
    <w:multiLevelType w:val="hybridMultilevel"/>
    <w:tmpl w:val="9BC8AEB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165A06"/>
    <w:multiLevelType w:val="hybridMultilevel"/>
    <w:tmpl w:val="AD92378E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E7433EE"/>
    <w:multiLevelType w:val="hybridMultilevel"/>
    <w:tmpl w:val="E142534C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19754F1"/>
    <w:multiLevelType w:val="hybridMultilevel"/>
    <w:tmpl w:val="CF3A6960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02404B7"/>
    <w:multiLevelType w:val="hybridMultilevel"/>
    <w:tmpl w:val="22C68F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D52F67"/>
    <w:multiLevelType w:val="hybridMultilevel"/>
    <w:tmpl w:val="9CDADA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D65FEF"/>
    <w:multiLevelType w:val="hybridMultilevel"/>
    <w:tmpl w:val="01404054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E16F8E"/>
    <w:multiLevelType w:val="hybridMultilevel"/>
    <w:tmpl w:val="BD0C14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9A03CCA"/>
    <w:multiLevelType w:val="hybridMultilevel"/>
    <w:tmpl w:val="E1A051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AA7954"/>
    <w:multiLevelType w:val="hybridMultilevel"/>
    <w:tmpl w:val="3CB8CB8C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E3F0854"/>
    <w:multiLevelType w:val="hybridMultilevel"/>
    <w:tmpl w:val="481CDD94"/>
    <w:lvl w:ilvl="0" w:tplc="0C0A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>
    <w:nsid w:val="7FB87D42"/>
    <w:multiLevelType w:val="hybridMultilevel"/>
    <w:tmpl w:val="5BE02A04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6"/>
  </w:num>
  <w:num w:numId="4">
    <w:abstractNumId w:val="14"/>
  </w:num>
  <w:num w:numId="5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5"/>
  </w:num>
  <w:num w:numId="8">
    <w:abstractNumId w:val="11"/>
  </w:num>
  <w:num w:numId="9">
    <w:abstractNumId w:val="9"/>
  </w:num>
  <w:num w:numId="10">
    <w:abstractNumId w:val="8"/>
  </w:num>
  <w:num w:numId="11">
    <w:abstractNumId w:val="16"/>
  </w:num>
  <w:num w:numId="12">
    <w:abstractNumId w:val="10"/>
  </w:num>
  <w:num w:numId="13">
    <w:abstractNumId w:val="3"/>
  </w:num>
  <w:num w:numId="14">
    <w:abstractNumId w:val="1"/>
  </w:num>
  <w:num w:numId="15">
    <w:abstractNumId w:val="17"/>
  </w:num>
  <w:num w:numId="16">
    <w:abstractNumId w:val="18"/>
  </w:num>
  <w:num w:numId="17">
    <w:abstractNumId w:val="12"/>
  </w:num>
  <w:num w:numId="18">
    <w:abstractNumId w:val="7"/>
  </w:num>
  <w:num w:numId="19">
    <w:abstractNumId w:val="2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668B"/>
    <w:rsid w:val="000029AB"/>
    <w:rsid w:val="000057D2"/>
    <w:rsid w:val="000141CF"/>
    <w:rsid w:val="0001738B"/>
    <w:rsid w:val="00022555"/>
    <w:rsid w:val="000233DA"/>
    <w:rsid w:val="00026689"/>
    <w:rsid w:val="00031C58"/>
    <w:rsid w:val="000369B7"/>
    <w:rsid w:val="00044CD5"/>
    <w:rsid w:val="00052DC4"/>
    <w:rsid w:val="00054EA6"/>
    <w:rsid w:val="0005761B"/>
    <w:rsid w:val="00060DB4"/>
    <w:rsid w:val="0006303A"/>
    <w:rsid w:val="000659D3"/>
    <w:rsid w:val="00075261"/>
    <w:rsid w:val="000802D3"/>
    <w:rsid w:val="00083C51"/>
    <w:rsid w:val="00084791"/>
    <w:rsid w:val="00090693"/>
    <w:rsid w:val="000A40D6"/>
    <w:rsid w:val="000A6139"/>
    <w:rsid w:val="000B708D"/>
    <w:rsid w:val="000C3CE5"/>
    <w:rsid w:val="000D3D2D"/>
    <w:rsid w:val="000D5502"/>
    <w:rsid w:val="000E7323"/>
    <w:rsid w:val="000F14D1"/>
    <w:rsid w:val="00100499"/>
    <w:rsid w:val="00104A1E"/>
    <w:rsid w:val="00106ECD"/>
    <w:rsid w:val="001070A6"/>
    <w:rsid w:val="00110236"/>
    <w:rsid w:val="00114AC2"/>
    <w:rsid w:val="001174D7"/>
    <w:rsid w:val="00120B6F"/>
    <w:rsid w:val="001445F8"/>
    <w:rsid w:val="00157460"/>
    <w:rsid w:val="00160FAA"/>
    <w:rsid w:val="00175CE5"/>
    <w:rsid w:val="00187585"/>
    <w:rsid w:val="001A5513"/>
    <w:rsid w:val="001B364D"/>
    <w:rsid w:val="001B46F4"/>
    <w:rsid w:val="001C43AC"/>
    <w:rsid w:val="001D3619"/>
    <w:rsid w:val="001D7661"/>
    <w:rsid w:val="001E55C2"/>
    <w:rsid w:val="002122E8"/>
    <w:rsid w:val="00222152"/>
    <w:rsid w:val="00225B74"/>
    <w:rsid w:val="00227546"/>
    <w:rsid w:val="00231360"/>
    <w:rsid w:val="0023491B"/>
    <w:rsid w:val="00236349"/>
    <w:rsid w:val="00237040"/>
    <w:rsid w:val="0024420A"/>
    <w:rsid w:val="002454C2"/>
    <w:rsid w:val="00251356"/>
    <w:rsid w:val="002517AA"/>
    <w:rsid w:val="00253108"/>
    <w:rsid w:val="002704A6"/>
    <w:rsid w:val="002721EA"/>
    <w:rsid w:val="00273B13"/>
    <w:rsid w:val="00283ADF"/>
    <w:rsid w:val="00291908"/>
    <w:rsid w:val="0029647C"/>
    <w:rsid w:val="002A64A5"/>
    <w:rsid w:val="002B0153"/>
    <w:rsid w:val="002C323F"/>
    <w:rsid w:val="002C7276"/>
    <w:rsid w:val="002D0AF0"/>
    <w:rsid w:val="002D37B7"/>
    <w:rsid w:val="002F2725"/>
    <w:rsid w:val="0030607C"/>
    <w:rsid w:val="00310CC1"/>
    <w:rsid w:val="00311477"/>
    <w:rsid w:val="003115EF"/>
    <w:rsid w:val="0031760C"/>
    <w:rsid w:val="003177B3"/>
    <w:rsid w:val="00320754"/>
    <w:rsid w:val="00322549"/>
    <w:rsid w:val="003236F7"/>
    <w:rsid w:val="003241A4"/>
    <w:rsid w:val="00325D54"/>
    <w:rsid w:val="00333C46"/>
    <w:rsid w:val="003374F2"/>
    <w:rsid w:val="00340809"/>
    <w:rsid w:val="00347FD6"/>
    <w:rsid w:val="00351BE1"/>
    <w:rsid w:val="0035644E"/>
    <w:rsid w:val="00370D6B"/>
    <w:rsid w:val="00376B7E"/>
    <w:rsid w:val="00380599"/>
    <w:rsid w:val="00395D2D"/>
    <w:rsid w:val="0039776B"/>
    <w:rsid w:val="003B2039"/>
    <w:rsid w:val="003D328B"/>
    <w:rsid w:val="004062D1"/>
    <w:rsid w:val="00414F4B"/>
    <w:rsid w:val="00425CA6"/>
    <w:rsid w:val="00440EDE"/>
    <w:rsid w:val="00441AE0"/>
    <w:rsid w:val="00442A89"/>
    <w:rsid w:val="00442BC4"/>
    <w:rsid w:val="00456D8E"/>
    <w:rsid w:val="004615E6"/>
    <w:rsid w:val="004621A0"/>
    <w:rsid w:val="00465B45"/>
    <w:rsid w:val="004678C6"/>
    <w:rsid w:val="0047445F"/>
    <w:rsid w:val="00484731"/>
    <w:rsid w:val="0049069A"/>
    <w:rsid w:val="00491298"/>
    <w:rsid w:val="004945DB"/>
    <w:rsid w:val="004A3D40"/>
    <w:rsid w:val="004B63EB"/>
    <w:rsid w:val="004C2B53"/>
    <w:rsid w:val="004C4010"/>
    <w:rsid w:val="004D72E4"/>
    <w:rsid w:val="004D7556"/>
    <w:rsid w:val="004D7ECB"/>
    <w:rsid w:val="004E4289"/>
    <w:rsid w:val="004E5C06"/>
    <w:rsid w:val="004E7AA3"/>
    <w:rsid w:val="004F5422"/>
    <w:rsid w:val="005222FB"/>
    <w:rsid w:val="00522BB1"/>
    <w:rsid w:val="00532F34"/>
    <w:rsid w:val="00550CB4"/>
    <w:rsid w:val="0058598D"/>
    <w:rsid w:val="00596EDC"/>
    <w:rsid w:val="005A1B2C"/>
    <w:rsid w:val="005A6C8C"/>
    <w:rsid w:val="005B360F"/>
    <w:rsid w:val="005B4A2C"/>
    <w:rsid w:val="005C1F2D"/>
    <w:rsid w:val="005C6886"/>
    <w:rsid w:val="005D3A1F"/>
    <w:rsid w:val="005E0280"/>
    <w:rsid w:val="005E5173"/>
    <w:rsid w:val="005F0CF5"/>
    <w:rsid w:val="006152C7"/>
    <w:rsid w:val="006209A1"/>
    <w:rsid w:val="00621CD1"/>
    <w:rsid w:val="00630856"/>
    <w:rsid w:val="00634129"/>
    <w:rsid w:val="00642E91"/>
    <w:rsid w:val="00645E43"/>
    <w:rsid w:val="006473B0"/>
    <w:rsid w:val="00655694"/>
    <w:rsid w:val="00656E43"/>
    <w:rsid w:val="00662BE1"/>
    <w:rsid w:val="00677265"/>
    <w:rsid w:val="00683962"/>
    <w:rsid w:val="006844FA"/>
    <w:rsid w:val="0069007E"/>
    <w:rsid w:val="006A2A57"/>
    <w:rsid w:val="006A6C8F"/>
    <w:rsid w:val="006A73BC"/>
    <w:rsid w:val="006C434B"/>
    <w:rsid w:val="006D40F8"/>
    <w:rsid w:val="006F0CE5"/>
    <w:rsid w:val="007056CC"/>
    <w:rsid w:val="00707070"/>
    <w:rsid w:val="0071654B"/>
    <w:rsid w:val="00740923"/>
    <w:rsid w:val="00741894"/>
    <w:rsid w:val="007431A8"/>
    <w:rsid w:val="00751A98"/>
    <w:rsid w:val="00757E8B"/>
    <w:rsid w:val="00771737"/>
    <w:rsid w:val="0078426B"/>
    <w:rsid w:val="00786D36"/>
    <w:rsid w:val="007918A0"/>
    <w:rsid w:val="007B0367"/>
    <w:rsid w:val="007B0AD4"/>
    <w:rsid w:val="007B523F"/>
    <w:rsid w:val="007D0EFF"/>
    <w:rsid w:val="007E2DB6"/>
    <w:rsid w:val="007E4343"/>
    <w:rsid w:val="007E5EF6"/>
    <w:rsid w:val="007F396F"/>
    <w:rsid w:val="007F43A7"/>
    <w:rsid w:val="007F62AA"/>
    <w:rsid w:val="00800058"/>
    <w:rsid w:val="008055F8"/>
    <w:rsid w:val="00812863"/>
    <w:rsid w:val="008133C7"/>
    <w:rsid w:val="00813A4E"/>
    <w:rsid w:val="0081475F"/>
    <w:rsid w:val="00814D4B"/>
    <w:rsid w:val="00822D1B"/>
    <w:rsid w:val="0083592B"/>
    <w:rsid w:val="008531C9"/>
    <w:rsid w:val="008606B4"/>
    <w:rsid w:val="008639B8"/>
    <w:rsid w:val="00863CE7"/>
    <w:rsid w:val="00863DD2"/>
    <w:rsid w:val="008678BF"/>
    <w:rsid w:val="0087065F"/>
    <w:rsid w:val="008A0B0C"/>
    <w:rsid w:val="008B0EF9"/>
    <w:rsid w:val="008D0897"/>
    <w:rsid w:val="008D1D7E"/>
    <w:rsid w:val="008D5264"/>
    <w:rsid w:val="008E3BB8"/>
    <w:rsid w:val="008F00DC"/>
    <w:rsid w:val="008F3307"/>
    <w:rsid w:val="008F5DF2"/>
    <w:rsid w:val="009152F2"/>
    <w:rsid w:val="0092023E"/>
    <w:rsid w:val="009408D8"/>
    <w:rsid w:val="00955ED4"/>
    <w:rsid w:val="00957559"/>
    <w:rsid w:val="0096216A"/>
    <w:rsid w:val="009651BE"/>
    <w:rsid w:val="00972CA3"/>
    <w:rsid w:val="00973190"/>
    <w:rsid w:val="00973BD1"/>
    <w:rsid w:val="00974DF2"/>
    <w:rsid w:val="00983737"/>
    <w:rsid w:val="00985A99"/>
    <w:rsid w:val="00991662"/>
    <w:rsid w:val="009A0E8C"/>
    <w:rsid w:val="009A1381"/>
    <w:rsid w:val="009A13E0"/>
    <w:rsid w:val="009C7D3D"/>
    <w:rsid w:val="009D6322"/>
    <w:rsid w:val="009E20D3"/>
    <w:rsid w:val="009E7005"/>
    <w:rsid w:val="009F1BE3"/>
    <w:rsid w:val="00A00E5F"/>
    <w:rsid w:val="00A01B32"/>
    <w:rsid w:val="00A028B1"/>
    <w:rsid w:val="00A25D56"/>
    <w:rsid w:val="00A3511B"/>
    <w:rsid w:val="00A3518A"/>
    <w:rsid w:val="00A36C37"/>
    <w:rsid w:val="00A4113D"/>
    <w:rsid w:val="00A51D28"/>
    <w:rsid w:val="00A7186F"/>
    <w:rsid w:val="00A747F0"/>
    <w:rsid w:val="00A77CAD"/>
    <w:rsid w:val="00A9037E"/>
    <w:rsid w:val="00AB5ABE"/>
    <w:rsid w:val="00AB7DF2"/>
    <w:rsid w:val="00AC1F82"/>
    <w:rsid w:val="00AD261B"/>
    <w:rsid w:val="00AD2D1C"/>
    <w:rsid w:val="00AE168A"/>
    <w:rsid w:val="00AE5F1E"/>
    <w:rsid w:val="00AE5FEF"/>
    <w:rsid w:val="00B0133E"/>
    <w:rsid w:val="00B04E2C"/>
    <w:rsid w:val="00B10FC0"/>
    <w:rsid w:val="00B11909"/>
    <w:rsid w:val="00B14AA8"/>
    <w:rsid w:val="00B14CF2"/>
    <w:rsid w:val="00B15A2A"/>
    <w:rsid w:val="00B223E3"/>
    <w:rsid w:val="00B37DDF"/>
    <w:rsid w:val="00B37FAD"/>
    <w:rsid w:val="00B4471F"/>
    <w:rsid w:val="00B5201D"/>
    <w:rsid w:val="00B54D18"/>
    <w:rsid w:val="00B70B5C"/>
    <w:rsid w:val="00B7738B"/>
    <w:rsid w:val="00B84853"/>
    <w:rsid w:val="00B940DB"/>
    <w:rsid w:val="00BA0DC5"/>
    <w:rsid w:val="00BA2C6C"/>
    <w:rsid w:val="00BA3670"/>
    <w:rsid w:val="00BB073C"/>
    <w:rsid w:val="00BC1B05"/>
    <w:rsid w:val="00BD06B7"/>
    <w:rsid w:val="00BD383A"/>
    <w:rsid w:val="00BF3C34"/>
    <w:rsid w:val="00BF6B03"/>
    <w:rsid w:val="00C12A22"/>
    <w:rsid w:val="00C21F26"/>
    <w:rsid w:val="00C26D9F"/>
    <w:rsid w:val="00C323A8"/>
    <w:rsid w:val="00C32711"/>
    <w:rsid w:val="00C43A9A"/>
    <w:rsid w:val="00C444D0"/>
    <w:rsid w:val="00C44E85"/>
    <w:rsid w:val="00C51126"/>
    <w:rsid w:val="00C5778A"/>
    <w:rsid w:val="00C6046F"/>
    <w:rsid w:val="00C61438"/>
    <w:rsid w:val="00C721D6"/>
    <w:rsid w:val="00C86F07"/>
    <w:rsid w:val="00C92331"/>
    <w:rsid w:val="00C9433E"/>
    <w:rsid w:val="00CB0B57"/>
    <w:rsid w:val="00CC765B"/>
    <w:rsid w:val="00CE5A8F"/>
    <w:rsid w:val="00CF07BB"/>
    <w:rsid w:val="00D11CEB"/>
    <w:rsid w:val="00D15DF0"/>
    <w:rsid w:val="00D200C4"/>
    <w:rsid w:val="00D21267"/>
    <w:rsid w:val="00D2158A"/>
    <w:rsid w:val="00D3798C"/>
    <w:rsid w:val="00D37A7E"/>
    <w:rsid w:val="00D41E1E"/>
    <w:rsid w:val="00D42BF6"/>
    <w:rsid w:val="00D51903"/>
    <w:rsid w:val="00D573DA"/>
    <w:rsid w:val="00D60A8D"/>
    <w:rsid w:val="00D66676"/>
    <w:rsid w:val="00D677CE"/>
    <w:rsid w:val="00D73624"/>
    <w:rsid w:val="00D743BB"/>
    <w:rsid w:val="00D76D9E"/>
    <w:rsid w:val="00D77A63"/>
    <w:rsid w:val="00D81824"/>
    <w:rsid w:val="00DA51D8"/>
    <w:rsid w:val="00DB35DB"/>
    <w:rsid w:val="00DC52AA"/>
    <w:rsid w:val="00DC5F0A"/>
    <w:rsid w:val="00DD22AB"/>
    <w:rsid w:val="00DF120F"/>
    <w:rsid w:val="00DF2E2C"/>
    <w:rsid w:val="00DF40B6"/>
    <w:rsid w:val="00DF428E"/>
    <w:rsid w:val="00DF7636"/>
    <w:rsid w:val="00E02169"/>
    <w:rsid w:val="00E10A02"/>
    <w:rsid w:val="00E144A4"/>
    <w:rsid w:val="00E27B9B"/>
    <w:rsid w:val="00E31390"/>
    <w:rsid w:val="00E34E4B"/>
    <w:rsid w:val="00E46E68"/>
    <w:rsid w:val="00E47D75"/>
    <w:rsid w:val="00E5232E"/>
    <w:rsid w:val="00E57E98"/>
    <w:rsid w:val="00E6074F"/>
    <w:rsid w:val="00E60EA8"/>
    <w:rsid w:val="00E70A27"/>
    <w:rsid w:val="00E75A38"/>
    <w:rsid w:val="00E76E5F"/>
    <w:rsid w:val="00E9500D"/>
    <w:rsid w:val="00EA191A"/>
    <w:rsid w:val="00EA742A"/>
    <w:rsid w:val="00EB49D8"/>
    <w:rsid w:val="00EB790E"/>
    <w:rsid w:val="00EC3B9A"/>
    <w:rsid w:val="00EE09C0"/>
    <w:rsid w:val="00EE139B"/>
    <w:rsid w:val="00EF45B4"/>
    <w:rsid w:val="00F10CFB"/>
    <w:rsid w:val="00F14241"/>
    <w:rsid w:val="00F14A57"/>
    <w:rsid w:val="00F170CC"/>
    <w:rsid w:val="00F2304C"/>
    <w:rsid w:val="00F27347"/>
    <w:rsid w:val="00F308DC"/>
    <w:rsid w:val="00F31E32"/>
    <w:rsid w:val="00F4755E"/>
    <w:rsid w:val="00F54CF8"/>
    <w:rsid w:val="00F604BE"/>
    <w:rsid w:val="00F65FF5"/>
    <w:rsid w:val="00F72EF7"/>
    <w:rsid w:val="00F7543A"/>
    <w:rsid w:val="00F75A41"/>
    <w:rsid w:val="00F81159"/>
    <w:rsid w:val="00F816C5"/>
    <w:rsid w:val="00F854C1"/>
    <w:rsid w:val="00F94E67"/>
    <w:rsid w:val="00F96F50"/>
    <w:rsid w:val="00FB1C09"/>
    <w:rsid w:val="00FB2B63"/>
    <w:rsid w:val="00FB4C30"/>
    <w:rsid w:val="00FB668B"/>
    <w:rsid w:val="00FC09D8"/>
    <w:rsid w:val="00FC602F"/>
    <w:rsid w:val="00FC7BB2"/>
    <w:rsid w:val="00FD06E6"/>
    <w:rsid w:val="00FE1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43AC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A6C8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A6C8C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8F00DC"/>
    <w:pPr>
      <w:ind w:left="708"/>
    </w:pPr>
  </w:style>
  <w:style w:type="character" w:styleId="Refdecomentario">
    <w:name w:val="annotation reference"/>
    <w:basedOn w:val="Fuentedeprrafopredeter"/>
    <w:rsid w:val="0032254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2254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22549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225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22549"/>
    <w:rPr>
      <w:b/>
      <w:bCs/>
    </w:rPr>
  </w:style>
  <w:style w:type="paragraph" w:styleId="Textodeglobo">
    <w:name w:val="Balloon Text"/>
    <w:basedOn w:val="Normal"/>
    <w:link w:val="TextodegloboCar"/>
    <w:rsid w:val="003225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22549"/>
    <w:rPr>
      <w:rFonts w:ascii="Tahoma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•</vt:lpstr>
    </vt:vector>
  </TitlesOfParts>
  <Company>Windows uE</Company>
  <LinksUpToDate>false</LinksUpToDate>
  <CharactersWithSpaces>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WinuE</dc:creator>
  <cp:lastModifiedBy>secretaria</cp:lastModifiedBy>
  <cp:revision>2</cp:revision>
  <cp:lastPrinted>2015-08-25T20:19:00Z</cp:lastPrinted>
  <dcterms:created xsi:type="dcterms:W3CDTF">2015-08-25T20:19:00Z</dcterms:created>
  <dcterms:modified xsi:type="dcterms:W3CDTF">2015-08-25T20:19:00Z</dcterms:modified>
</cp:coreProperties>
</file>