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AB" w:rsidRPr="00830982" w:rsidRDefault="00DD22AB" w:rsidP="00DD22AB">
      <w:pPr>
        <w:jc w:val="both"/>
        <w:rPr>
          <w:rFonts w:asciiTheme="minorHAnsi" w:hAnsiTheme="minorHAnsi"/>
          <w:b/>
          <w:lang w:val="es-AR"/>
        </w:rPr>
      </w:pPr>
      <w:r w:rsidRPr="00830982">
        <w:rPr>
          <w:rFonts w:asciiTheme="minorHAnsi" w:hAnsiTheme="minorHAnsi"/>
          <w:b/>
          <w:lang w:val="es-AR"/>
        </w:rPr>
        <w:t>DEPARTAMENTO DE CIENCIAS GEOLÓGICAS</w:t>
      </w:r>
    </w:p>
    <w:p w:rsidR="00334E36" w:rsidRPr="002D7839" w:rsidRDefault="00334E36" w:rsidP="00334E36">
      <w:pPr>
        <w:pBdr>
          <w:bottom w:val="single" w:sz="12" w:space="1" w:color="auto"/>
        </w:pBdr>
        <w:jc w:val="both"/>
        <w:rPr>
          <w:rFonts w:asciiTheme="minorHAnsi" w:hAnsiTheme="minorHAnsi" w:cs="Arial"/>
          <w:b/>
          <w:sz w:val="22"/>
          <w:szCs w:val="22"/>
        </w:rPr>
      </w:pPr>
      <w:r w:rsidRPr="002D7839">
        <w:rPr>
          <w:rFonts w:asciiTheme="minorHAnsi" w:hAnsiTheme="minorHAnsi" w:cs="Arial"/>
          <w:b/>
          <w:sz w:val="22"/>
          <w:szCs w:val="22"/>
        </w:rPr>
        <w:t xml:space="preserve">ACTA REUNIÓN DE CODEP: </w:t>
      </w:r>
      <w:r w:rsidR="003C54DA">
        <w:rPr>
          <w:rFonts w:asciiTheme="minorHAnsi" w:hAnsiTheme="minorHAnsi" w:cs="Arial"/>
          <w:b/>
          <w:sz w:val="22"/>
          <w:szCs w:val="22"/>
        </w:rPr>
        <w:t>8</w:t>
      </w:r>
      <w:r w:rsidRPr="002D7839">
        <w:rPr>
          <w:rFonts w:asciiTheme="minorHAnsi" w:hAnsiTheme="minorHAnsi" w:cs="Arial"/>
          <w:b/>
          <w:sz w:val="22"/>
          <w:szCs w:val="22"/>
        </w:rPr>
        <w:t>/</w:t>
      </w:r>
      <w:r w:rsidR="003C54DA">
        <w:rPr>
          <w:rFonts w:asciiTheme="minorHAnsi" w:hAnsiTheme="minorHAnsi" w:cs="Arial"/>
          <w:b/>
          <w:sz w:val="22"/>
          <w:szCs w:val="22"/>
        </w:rPr>
        <w:t>4</w:t>
      </w:r>
      <w:r w:rsidRPr="002D7839">
        <w:rPr>
          <w:rFonts w:asciiTheme="minorHAnsi" w:hAnsiTheme="minorHAnsi" w:cs="Arial"/>
          <w:b/>
          <w:sz w:val="22"/>
          <w:szCs w:val="22"/>
        </w:rPr>
        <w:t>/201</w:t>
      </w:r>
      <w:r w:rsidR="00CD77E3">
        <w:rPr>
          <w:rFonts w:asciiTheme="minorHAnsi" w:hAnsiTheme="minorHAnsi" w:cs="Arial"/>
          <w:b/>
          <w:sz w:val="22"/>
          <w:szCs w:val="22"/>
        </w:rPr>
        <w:t>6</w:t>
      </w:r>
    </w:p>
    <w:p w:rsidR="00334E36" w:rsidRPr="002D7839" w:rsidRDefault="00334E36" w:rsidP="00334E36">
      <w:pPr>
        <w:ind w:firstLine="708"/>
        <w:jc w:val="both"/>
        <w:rPr>
          <w:rFonts w:asciiTheme="minorHAnsi" w:hAnsiTheme="minorHAnsi"/>
          <w:sz w:val="22"/>
          <w:szCs w:val="22"/>
        </w:rPr>
      </w:pPr>
      <w:r w:rsidRPr="002D7839">
        <w:rPr>
          <w:rFonts w:asciiTheme="minorHAnsi" w:hAnsiTheme="minorHAnsi"/>
          <w:sz w:val="22"/>
          <w:szCs w:val="22"/>
        </w:rPr>
        <w:t xml:space="preserve">En la ciudad de Buenos Aires el día </w:t>
      </w:r>
      <w:r w:rsidR="003C54DA">
        <w:rPr>
          <w:rFonts w:asciiTheme="minorHAnsi" w:hAnsiTheme="minorHAnsi"/>
          <w:sz w:val="22"/>
          <w:szCs w:val="22"/>
        </w:rPr>
        <w:t>8</w:t>
      </w:r>
      <w:r w:rsidRPr="002D7839">
        <w:rPr>
          <w:rFonts w:asciiTheme="minorHAnsi" w:hAnsiTheme="minorHAnsi"/>
          <w:sz w:val="22"/>
          <w:szCs w:val="22"/>
        </w:rPr>
        <w:t xml:space="preserve"> de </w:t>
      </w:r>
      <w:r w:rsidR="003C54DA">
        <w:rPr>
          <w:rFonts w:asciiTheme="minorHAnsi" w:hAnsiTheme="minorHAnsi"/>
          <w:sz w:val="22"/>
          <w:szCs w:val="22"/>
        </w:rPr>
        <w:t>abril</w:t>
      </w:r>
      <w:r w:rsidRPr="002D7839">
        <w:rPr>
          <w:rFonts w:asciiTheme="minorHAnsi" w:hAnsiTheme="minorHAnsi"/>
          <w:sz w:val="22"/>
          <w:szCs w:val="22"/>
        </w:rPr>
        <w:t xml:space="preserve"> de 201</w:t>
      </w:r>
      <w:r w:rsidR="00CD77E3">
        <w:rPr>
          <w:rFonts w:asciiTheme="minorHAnsi" w:hAnsiTheme="minorHAnsi"/>
          <w:sz w:val="22"/>
          <w:szCs w:val="22"/>
        </w:rPr>
        <w:t>6</w:t>
      </w:r>
      <w:r w:rsidRPr="002D7839">
        <w:rPr>
          <w:rFonts w:asciiTheme="minorHAnsi" w:hAnsiTheme="minorHAnsi"/>
          <w:sz w:val="22"/>
          <w:szCs w:val="22"/>
        </w:rPr>
        <w:t>, se reúne el Consejo Departamental de Ciencias Geológicas a las 1</w:t>
      </w:r>
      <w:r>
        <w:rPr>
          <w:rFonts w:asciiTheme="minorHAnsi" w:hAnsiTheme="minorHAnsi"/>
          <w:sz w:val="22"/>
          <w:szCs w:val="22"/>
        </w:rPr>
        <w:t>3</w:t>
      </w:r>
      <w:r w:rsidRPr="002D7839">
        <w:rPr>
          <w:rFonts w:asciiTheme="minorHAnsi" w:hAnsiTheme="minorHAnsi"/>
          <w:sz w:val="22"/>
          <w:szCs w:val="22"/>
        </w:rPr>
        <w:t xml:space="preserve"> horas.</w:t>
      </w:r>
    </w:p>
    <w:p w:rsidR="00334E36" w:rsidRPr="002D7839" w:rsidRDefault="00334E36" w:rsidP="00334E36">
      <w:pPr>
        <w:jc w:val="both"/>
        <w:rPr>
          <w:rFonts w:asciiTheme="minorHAnsi" w:hAnsiTheme="minorHAnsi"/>
          <w:sz w:val="22"/>
          <w:szCs w:val="22"/>
        </w:rPr>
      </w:pPr>
      <w:r w:rsidRPr="002D7839">
        <w:rPr>
          <w:rFonts w:asciiTheme="minorHAnsi" w:hAnsiTheme="minorHAnsi"/>
          <w:sz w:val="22"/>
          <w:szCs w:val="22"/>
        </w:rPr>
        <w:t>Se encuentran presentes:</w:t>
      </w:r>
    </w:p>
    <w:p w:rsidR="000E56F3" w:rsidRDefault="000E56F3" w:rsidP="00334E36">
      <w:pPr>
        <w:ind w:left="2520" w:hanging="110"/>
        <w:jc w:val="both"/>
        <w:rPr>
          <w:rFonts w:asciiTheme="minorHAnsi" w:hAnsiTheme="minorHAnsi"/>
          <w:sz w:val="22"/>
          <w:szCs w:val="22"/>
        </w:rPr>
      </w:pPr>
      <w:r>
        <w:rPr>
          <w:rFonts w:asciiTheme="minorHAnsi" w:hAnsiTheme="minorHAnsi"/>
          <w:sz w:val="22"/>
          <w:szCs w:val="22"/>
        </w:rPr>
        <w:t>Directora: Dra. Corina Risso</w:t>
      </w:r>
    </w:p>
    <w:p w:rsidR="00334E36" w:rsidRDefault="00334E36" w:rsidP="00334E36">
      <w:pPr>
        <w:ind w:left="2520" w:hanging="110"/>
        <w:jc w:val="both"/>
        <w:rPr>
          <w:rFonts w:asciiTheme="minorHAnsi" w:hAnsiTheme="minorHAnsi"/>
          <w:sz w:val="22"/>
          <w:szCs w:val="22"/>
        </w:rPr>
      </w:pPr>
      <w:r w:rsidRPr="002D7839">
        <w:rPr>
          <w:rFonts w:asciiTheme="minorHAnsi" w:hAnsiTheme="minorHAnsi"/>
          <w:sz w:val="22"/>
          <w:szCs w:val="22"/>
        </w:rPr>
        <w:t>Directora Adjunta: Dra. Sonia Quenardelle</w:t>
      </w:r>
    </w:p>
    <w:p w:rsidR="00E923B0" w:rsidRDefault="00E923B0" w:rsidP="00334E36">
      <w:pPr>
        <w:ind w:left="2520" w:hanging="110"/>
        <w:jc w:val="both"/>
        <w:rPr>
          <w:rFonts w:asciiTheme="minorHAnsi" w:hAnsiTheme="minorHAnsi"/>
          <w:sz w:val="22"/>
          <w:szCs w:val="22"/>
        </w:rPr>
      </w:pPr>
      <w:r>
        <w:rPr>
          <w:rFonts w:asciiTheme="minorHAnsi" w:hAnsiTheme="minorHAnsi"/>
          <w:sz w:val="22"/>
          <w:szCs w:val="22"/>
        </w:rPr>
        <w:t>Secretario Académico: Dr. Ricardo Palma</w:t>
      </w:r>
    </w:p>
    <w:p w:rsidR="00E003ED" w:rsidRDefault="00334E36" w:rsidP="00334E36">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Profesores: </w:t>
      </w:r>
      <w:r w:rsidR="00CD77E3">
        <w:rPr>
          <w:rFonts w:asciiTheme="minorHAnsi" w:hAnsiTheme="minorHAnsi"/>
          <w:sz w:val="22"/>
          <w:szCs w:val="22"/>
        </w:rPr>
        <w:t>Dra. Rita Tófalo,</w:t>
      </w:r>
      <w:r>
        <w:rPr>
          <w:rFonts w:asciiTheme="minorHAnsi" w:hAnsiTheme="minorHAnsi"/>
          <w:sz w:val="22"/>
          <w:szCs w:val="22"/>
        </w:rPr>
        <w:t xml:space="preserve"> </w:t>
      </w:r>
      <w:r w:rsidR="00E003ED">
        <w:rPr>
          <w:rFonts w:asciiTheme="minorHAnsi" w:hAnsiTheme="minorHAnsi"/>
          <w:sz w:val="22"/>
          <w:szCs w:val="22"/>
        </w:rPr>
        <w:t>Dr. Roberto Scasso</w:t>
      </w:r>
    </w:p>
    <w:p w:rsidR="00334E36" w:rsidRPr="002D7839" w:rsidRDefault="00334E36" w:rsidP="00334E36">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Graduados: </w:t>
      </w:r>
      <w:r w:rsidR="002F1881">
        <w:rPr>
          <w:rFonts w:asciiTheme="minorHAnsi" w:hAnsiTheme="minorHAnsi"/>
          <w:sz w:val="22"/>
          <w:szCs w:val="22"/>
        </w:rPr>
        <w:t xml:space="preserve">Dr. </w:t>
      </w:r>
      <w:r w:rsidR="000E56F3">
        <w:rPr>
          <w:rFonts w:asciiTheme="minorHAnsi" w:hAnsiTheme="minorHAnsi"/>
          <w:sz w:val="22"/>
          <w:szCs w:val="22"/>
        </w:rPr>
        <w:t>Leandro Gaetano</w:t>
      </w:r>
    </w:p>
    <w:p w:rsidR="00334E36" w:rsidRPr="002D7839" w:rsidRDefault="00334E36" w:rsidP="00334E36">
      <w:pPr>
        <w:ind w:left="3261"/>
        <w:jc w:val="both"/>
        <w:rPr>
          <w:rFonts w:asciiTheme="minorHAnsi" w:hAnsiTheme="minorHAnsi"/>
          <w:sz w:val="22"/>
          <w:szCs w:val="22"/>
        </w:rPr>
      </w:pPr>
      <w:r w:rsidRPr="002D7839">
        <w:rPr>
          <w:rFonts w:asciiTheme="minorHAnsi" w:hAnsiTheme="minorHAnsi"/>
          <w:sz w:val="22"/>
          <w:szCs w:val="22"/>
        </w:rPr>
        <w:t>Represe</w:t>
      </w:r>
      <w:r w:rsidR="00E33395">
        <w:rPr>
          <w:rFonts w:asciiTheme="minorHAnsi" w:hAnsiTheme="minorHAnsi"/>
          <w:sz w:val="22"/>
          <w:szCs w:val="22"/>
        </w:rPr>
        <w:t>ntante del Claustro de Alumnos:</w:t>
      </w:r>
      <w:r>
        <w:rPr>
          <w:rFonts w:asciiTheme="minorHAnsi" w:hAnsiTheme="minorHAnsi"/>
          <w:sz w:val="22"/>
          <w:szCs w:val="22"/>
        </w:rPr>
        <w:t xml:space="preserve"> </w:t>
      </w:r>
      <w:r w:rsidR="002F1881">
        <w:rPr>
          <w:rFonts w:asciiTheme="minorHAnsi" w:hAnsiTheme="minorHAnsi"/>
          <w:sz w:val="22"/>
          <w:szCs w:val="22"/>
        </w:rPr>
        <w:t>Sr</w:t>
      </w:r>
      <w:r w:rsidR="00533F94">
        <w:rPr>
          <w:rFonts w:asciiTheme="minorHAnsi" w:hAnsiTheme="minorHAnsi"/>
          <w:sz w:val="22"/>
          <w:szCs w:val="22"/>
        </w:rPr>
        <w:t>es</w:t>
      </w:r>
      <w:r w:rsidR="002F1881">
        <w:rPr>
          <w:rFonts w:asciiTheme="minorHAnsi" w:hAnsiTheme="minorHAnsi"/>
          <w:sz w:val="22"/>
          <w:szCs w:val="22"/>
        </w:rPr>
        <w:t xml:space="preserve">. </w:t>
      </w:r>
      <w:r w:rsidR="00533F94">
        <w:rPr>
          <w:rFonts w:asciiTheme="minorHAnsi" w:hAnsiTheme="minorHAnsi"/>
          <w:sz w:val="22"/>
          <w:szCs w:val="22"/>
        </w:rPr>
        <w:t xml:space="preserve">Nicolás </w:t>
      </w:r>
      <w:proofErr w:type="spellStart"/>
      <w:r w:rsidR="00533F94">
        <w:rPr>
          <w:rFonts w:asciiTheme="minorHAnsi" w:hAnsiTheme="minorHAnsi"/>
          <w:sz w:val="22"/>
          <w:szCs w:val="22"/>
        </w:rPr>
        <w:t>Peluffo</w:t>
      </w:r>
      <w:proofErr w:type="spellEnd"/>
      <w:r w:rsidR="00533F94">
        <w:rPr>
          <w:rFonts w:asciiTheme="minorHAnsi" w:hAnsiTheme="minorHAnsi"/>
          <w:sz w:val="22"/>
          <w:szCs w:val="22"/>
        </w:rPr>
        <w:t xml:space="preserve"> y Enrique </w:t>
      </w:r>
      <w:proofErr w:type="spellStart"/>
      <w:r w:rsidR="00533F94">
        <w:rPr>
          <w:rFonts w:asciiTheme="minorHAnsi" w:hAnsiTheme="minorHAnsi"/>
          <w:sz w:val="22"/>
          <w:szCs w:val="22"/>
        </w:rPr>
        <w:t>Randolfe</w:t>
      </w:r>
      <w:proofErr w:type="spellEnd"/>
    </w:p>
    <w:p w:rsidR="00334E36" w:rsidRPr="002D7839" w:rsidRDefault="00334E36" w:rsidP="00334E36">
      <w:pPr>
        <w:jc w:val="both"/>
        <w:rPr>
          <w:rFonts w:asciiTheme="minorHAnsi" w:hAnsiTheme="minorHAnsi"/>
          <w:sz w:val="22"/>
          <w:szCs w:val="22"/>
        </w:rPr>
      </w:pPr>
    </w:p>
    <w:p w:rsidR="00334E36" w:rsidRPr="002D7839" w:rsidRDefault="00334E36" w:rsidP="00334E36">
      <w:pPr>
        <w:jc w:val="both"/>
        <w:rPr>
          <w:rFonts w:asciiTheme="minorHAnsi" w:hAnsiTheme="minorHAnsi"/>
          <w:b/>
          <w:sz w:val="22"/>
          <w:szCs w:val="22"/>
        </w:rPr>
      </w:pPr>
      <w:r w:rsidRPr="002D7839">
        <w:rPr>
          <w:rFonts w:asciiTheme="minorHAnsi" w:hAnsiTheme="minorHAnsi"/>
          <w:b/>
          <w:sz w:val="22"/>
          <w:szCs w:val="22"/>
        </w:rPr>
        <w:t>Se trataron los siguientes temas:</w:t>
      </w:r>
    </w:p>
    <w:p w:rsidR="00100499" w:rsidRPr="00334E36" w:rsidRDefault="00100499" w:rsidP="00DD22AB">
      <w:pPr>
        <w:jc w:val="both"/>
        <w:rPr>
          <w:rFonts w:asciiTheme="minorHAnsi" w:hAnsiTheme="minorHAnsi"/>
        </w:rPr>
      </w:pPr>
    </w:p>
    <w:p w:rsidR="00955E3C" w:rsidRPr="007F35B0" w:rsidRDefault="00955E3C" w:rsidP="00955E3C">
      <w:pPr>
        <w:numPr>
          <w:ilvl w:val="0"/>
          <w:numId w:val="3"/>
        </w:numPr>
        <w:tabs>
          <w:tab w:val="clear" w:pos="720"/>
          <w:tab w:val="num" w:pos="180"/>
        </w:tabs>
        <w:spacing w:after="240"/>
        <w:ind w:hanging="720"/>
        <w:jc w:val="both"/>
        <w:rPr>
          <w:rFonts w:asciiTheme="minorHAnsi" w:hAnsiTheme="minorHAnsi"/>
          <w:b/>
          <w:u w:val="single"/>
          <w:lang w:val="es-AR"/>
        </w:rPr>
      </w:pPr>
      <w:r w:rsidRPr="007F35B0">
        <w:rPr>
          <w:rFonts w:asciiTheme="minorHAnsi" w:hAnsiTheme="minorHAnsi"/>
          <w:lang w:val="es-AR"/>
        </w:rPr>
        <w:t xml:space="preserve">Aprobación del Acta de CODEP del </w:t>
      </w:r>
      <w:r w:rsidR="003C54DA">
        <w:rPr>
          <w:rFonts w:asciiTheme="minorHAnsi" w:hAnsiTheme="minorHAnsi"/>
          <w:lang w:val="es-AR"/>
        </w:rPr>
        <w:t>23</w:t>
      </w:r>
      <w:r w:rsidRPr="007F35B0">
        <w:rPr>
          <w:rFonts w:asciiTheme="minorHAnsi" w:hAnsiTheme="minorHAnsi"/>
          <w:lang w:val="es-AR"/>
        </w:rPr>
        <w:t>/</w:t>
      </w:r>
      <w:r w:rsidR="004060A4">
        <w:rPr>
          <w:rFonts w:asciiTheme="minorHAnsi" w:hAnsiTheme="minorHAnsi"/>
          <w:lang w:val="es-AR"/>
        </w:rPr>
        <w:t>0</w:t>
      </w:r>
      <w:r w:rsidR="00533F94">
        <w:rPr>
          <w:rFonts w:asciiTheme="minorHAnsi" w:hAnsiTheme="minorHAnsi"/>
          <w:lang w:val="es-AR"/>
        </w:rPr>
        <w:t>3</w:t>
      </w:r>
      <w:r w:rsidRPr="007F35B0">
        <w:rPr>
          <w:rFonts w:asciiTheme="minorHAnsi" w:hAnsiTheme="minorHAnsi"/>
          <w:lang w:val="es-AR"/>
        </w:rPr>
        <w:t>/1</w:t>
      </w:r>
      <w:r w:rsidR="004060A4">
        <w:rPr>
          <w:rFonts w:asciiTheme="minorHAnsi" w:hAnsiTheme="minorHAnsi"/>
          <w:lang w:val="es-AR"/>
        </w:rPr>
        <w:t>6</w:t>
      </w:r>
      <w:r w:rsidRPr="007F35B0">
        <w:rPr>
          <w:rFonts w:asciiTheme="minorHAnsi" w:hAnsiTheme="minorHAnsi"/>
          <w:lang w:val="es-AR"/>
        </w:rPr>
        <w:t xml:space="preserve"> </w:t>
      </w:r>
    </w:p>
    <w:p w:rsidR="00955E3C" w:rsidRDefault="00955E3C" w:rsidP="00955E3C">
      <w:pPr>
        <w:numPr>
          <w:ilvl w:val="0"/>
          <w:numId w:val="3"/>
        </w:numPr>
        <w:tabs>
          <w:tab w:val="clear" w:pos="720"/>
          <w:tab w:val="num" w:pos="180"/>
        </w:tabs>
        <w:spacing w:after="240"/>
        <w:ind w:hanging="720"/>
        <w:jc w:val="both"/>
        <w:rPr>
          <w:rFonts w:asciiTheme="minorHAnsi" w:hAnsiTheme="minorHAnsi"/>
          <w:b/>
          <w:u w:val="single"/>
          <w:lang w:val="es-AR"/>
        </w:rPr>
      </w:pPr>
      <w:r w:rsidRPr="007F35B0">
        <w:rPr>
          <w:rFonts w:asciiTheme="minorHAnsi" w:hAnsiTheme="minorHAnsi"/>
          <w:b/>
          <w:u w:val="single"/>
          <w:lang w:val="es-AR"/>
        </w:rPr>
        <w:t>Dirección:</w:t>
      </w:r>
    </w:p>
    <w:p w:rsidR="00637236" w:rsidRDefault="00E003ED" w:rsidP="00E003ED">
      <w:pPr>
        <w:spacing w:after="240"/>
        <w:ind w:left="360"/>
        <w:jc w:val="both"/>
        <w:rPr>
          <w:rFonts w:asciiTheme="minorHAnsi" w:hAnsiTheme="minorHAnsi"/>
          <w:lang w:val="es-AR"/>
        </w:rPr>
      </w:pPr>
      <w:r w:rsidRPr="00E003ED">
        <w:rPr>
          <w:rFonts w:asciiTheme="minorHAnsi" w:hAnsiTheme="minorHAnsi"/>
          <w:lang w:val="es-AR"/>
        </w:rPr>
        <w:t>•</w:t>
      </w:r>
      <w:r w:rsidRPr="00E003ED">
        <w:rPr>
          <w:rFonts w:asciiTheme="minorHAnsi" w:hAnsiTheme="minorHAnsi"/>
          <w:lang w:val="es-AR"/>
        </w:rPr>
        <w:tab/>
      </w:r>
      <w:r w:rsidR="00637236">
        <w:rPr>
          <w:rFonts w:asciiTheme="minorHAnsi" w:hAnsiTheme="minorHAnsi"/>
          <w:lang w:val="es-AR"/>
        </w:rPr>
        <w:t xml:space="preserve">Se dio lectura a la nota del </w:t>
      </w:r>
      <w:r w:rsidR="00637236" w:rsidRPr="00E003ED">
        <w:rPr>
          <w:rFonts w:asciiTheme="minorHAnsi" w:hAnsiTheme="minorHAnsi"/>
          <w:lang w:val="es-AR"/>
        </w:rPr>
        <w:t xml:space="preserve">Dr. Ramos </w:t>
      </w:r>
      <w:r w:rsidR="00637236">
        <w:rPr>
          <w:rFonts w:asciiTheme="minorHAnsi" w:hAnsiTheme="minorHAnsi"/>
          <w:lang w:val="es-AR"/>
        </w:rPr>
        <w:t xml:space="preserve">en la que solicita acuerdo del </w:t>
      </w:r>
      <w:proofErr w:type="spellStart"/>
      <w:r w:rsidR="00637236">
        <w:rPr>
          <w:rFonts w:asciiTheme="minorHAnsi" w:hAnsiTheme="minorHAnsi"/>
          <w:lang w:val="es-AR"/>
        </w:rPr>
        <w:t>CoDeP</w:t>
      </w:r>
      <w:proofErr w:type="spellEnd"/>
      <w:r w:rsidR="00637236">
        <w:rPr>
          <w:rFonts w:asciiTheme="minorHAnsi" w:hAnsiTheme="minorHAnsi"/>
          <w:lang w:val="es-AR"/>
        </w:rPr>
        <w:t xml:space="preserve"> </w:t>
      </w:r>
      <w:r w:rsidR="00637236" w:rsidRPr="00E003ED">
        <w:rPr>
          <w:rFonts w:asciiTheme="minorHAnsi" w:hAnsiTheme="minorHAnsi"/>
          <w:lang w:val="es-AR"/>
        </w:rPr>
        <w:t>para realizar un homenaje al Dr. Amílcar H</w:t>
      </w:r>
      <w:r w:rsidR="00637236">
        <w:rPr>
          <w:rFonts w:asciiTheme="minorHAnsi" w:hAnsiTheme="minorHAnsi"/>
          <w:lang w:val="es-AR"/>
        </w:rPr>
        <w:t>errera, el 2/5/16 a las 17 hs,</w:t>
      </w:r>
      <w:r w:rsidR="00637236" w:rsidRPr="00637236">
        <w:rPr>
          <w:rFonts w:asciiTheme="minorHAnsi" w:hAnsiTheme="minorHAnsi"/>
          <w:lang w:val="es-AR"/>
        </w:rPr>
        <w:t xml:space="preserve"> </w:t>
      </w:r>
      <w:r w:rsidR="00637236" w:rsidRPr="00E003ED">
        <w:rPr>
          <w:rFonts w:asciiTheme="minorHAnsi" w:hAnsiTheme="minorHAnsi"/>
          <w:lang w:val="es-AR"/>
        </w:rPr>
        <w:t>en el Aula Aguirre.</w:t>
      </w:r>
      <w:r w:rsidR="00637236">
        <w:rPr>
          <w:rFonts w:asciiTheme="minorHAnsi" w:hAnsiTheme="minorHAnsi"/>
          <w:lang w:val="es-AR"/>
        </w:rPr>
        <w:t xml:space="preserve"> </w:t>
      </w:r>
      <w:r w:rsidR="002273EE" w:rsidRPr="002273EE">
        <w:rPr>
          <w:rFonts w:asciiTheme="minorHAnsi" w:hAnsiTheme="minorHAnsi"/>
          <w:lang w:val="es-AR"/>
        </w:rPr>
        <w:t>Se colgará</w:t>
      </w:r>
      <w:r w:rsidR="007002DB" w:rsidRPr="002273EE">
        <w:rPr>
          <w:rFonts w:asciiTheme="minorHAnsi" w:hAnsiTheme="minorHAnsi"/>
          <w:lang w:val="es-AR"/>
        </w:rPr>
        <w:t xml:space="preserve"> un cuadro del Dr. Herrera en el aula Aguirre.</w:t>
      </w:r>
      <w:r w:rsidR="007002DB">
        <w:rPr>
          <w:rFonts w:asciiTheme="minorHAnsi" w:hAnsiTheme="minorHAnsi"/>
          <w:lang w:val="es-AR"/>
        </w:rPr>
        <w:t xml:space="preserve"> </w:t>
      </w:r>
      <w:r w:rsidR="00637236">
        <w:rPr>
          <w:rFonts w:asciiTheme="minorHAnsi" w:hAnsiTheme="minorHAnsi"/>
          <w:lang w:val="es-AR"/>
        </w:rPr>
        <w:t xml:space="preserve">Se acuerda que el Dr. Ramos hará llegar a los representantes información sobre la relevancia del Dr. Amílcar Herrera </w:t>
      </w:r>
      <w:r w:rsidR="007D339B">
        <w:rPr>
          <w:rFonts w:asciiTheme="minorHAnsi" w:hAnsiTheme="minorHAnsi"/>
          <w:lang w:val="es-AR"/>
        </w:rPr>
        <w:t>para que se tome</w:t>
      </w:r>
      <w:r w:rsidR="00637236">
        <w:rPr>
          <w:rFonts w:asciiTheme="minorHAnsi" w:hAnsiTheme="minorHAnsi"/>
          <w:lang w:val="es-AR"/>
        </w:rPr>
        <w:t xml:space="preserve"> la decisión en el próximo </w:t>
      </w:r>
      <w:proofErr w:type="spellStart"/>
      <w:r w:rsidR="00637236">
        <w:rPr>
          <w:rFonts w:asciiTheme="minorHAnsi" w:hAnsiTheme="minorHAnsi"/>
          <w:lang w:val="es-AR"/>
        </w:rPr>
        <w:t>CoDep</w:t>
      </w:r>
      <w:proofErr w:type="spellEnd"/>
      <w:r w:rsidR="00637236">
        <w:rPr>
          <w:rFonts w:asciiTheme="minorHAnsi" w:hAnsiTheme="minorHAnsi"/>
          <w:lang w:val="es-AR"/>
        </w:rPr>
        <w:t>.</w:t>
      </w:r>
    </w:p>
    <w:p w:rsidR="00E003ED" w:rsidRPr="00637236" w:rsidRDefault="00637236" w:rsidP="00637236">
      <w:pPr>
        <w:pStyle w:val="Prrafodelista"/>
        <w:numPr>
          <w:ilvl w:val="0"/>
          <w:numId w:val="23"/>
        </w:numPr>
        <w:spacing w:after="240"/>
        <w:ind w:left="284" w:firstLine="0"/>
        <w:jc w:val="both"/>
        <w:rPr>
          <w:rFonts w:asciiTheme="minorHAnsi" w:hAnsiTheme="minorHAnsi"/>
          <w:lang w:val="es-AR"/>
        </w:rPr>
      </w:pPr>
      <w:r>
        <w:rPr>
          <w:rFonts w:asciiTheme="minorHAnsi" w:hAnsiTheme="minorHAnsi"/>
          <w:lang w:val="es-AR"/>
        </w:rPr>
        <w:t>Se dio lectura a una m</w:t>
      </w:r>
      <w:r w:rsidR="00E003ED" w:rsidRPr="00637236">
        <w:rPr>
          <w:rFonts w:asciiTheme="minorHAnsi" w:hAnsiTheme="minorHAnsi"/>
          <w:lang w:val="es-AR"/>
        </w:rPr>
        <w:t>inuta</w:t>
      </w:r>
      <w:r>
        <w:rPr>
          <w:rFonts w:asciiTheme="minorHAnsi" w:hAnsiTheme="minorHAnsi"/>
          <w:lang w:val="es-AR"/>
        </w:rPr>
        <w:t xml:space="preserve"> informativa acerca de las temáticas abordadas</w:t>
      </w:r>
      <w:r w:rsidR="00E003ED" w:rsidRPr="00637236">
        <w:rPr>
          <w:rFonts w:asciiTheme="minorHAnsi" w:hAnsiTheme="minorHAnsi"/>
          <w:lang w:val="es-AR"/>
        </w:rPr>
        <w:t xml:space="preserve"> </w:t>
      </w:r>
      <w:r>
        <w:rPr>
          <w:rFonts w:asciiTheme="minorHAnsi" w:hAnsiTheme="minorHAnsi"/>
          <w:lang w:val="es-AR"/>
        </w:rPr>
        <w:t>en</w:t>
      </w:r>
      <w:r w:rsidR="00E003ED" w:rsidRPr="00637236">
        <w:rPr>
          <w:rFonts w:asciiTheme="minorHAnsi" w:hAnsiTheme="minorHAnsi"/>
          <w:lang w:val="es-AR"/>
        </w:rPr>
        <w:t xml:space="preserve"> la reunión </w:t>
      </w:r>
      <w:r>
        <w:rPr>
          <w:rFonts w:asciiTheme="minorHAnsi" w:hAnsiTheme="minorHAnsi"/>
          <w:lang w:val="es-AR"/>
        </w:rPr>
        <w:t>d</w:t>
      </w:r>
      <w:r w:rsidR="00E003ED" w:rsidRPr="00637236">
        <w:rPr>
          <w:rFonts w:asciiTheme="minorHAnsi" w:hAnsiTheme="minorHAnsi"/>
          <w:lang w:val="es-AR"/>
        </w:rPr>
        <w:t>el Sr. Decano del día 4/4/16</w:t>
      </w:r>
      <w:r>
        <w:rPr>
          <w:rFonts w:asciiTheme="minorHAnsi" w:hAnsiTheme="minorHAnsi"/>
          <w:lang w:val="es-AR"/>
        </w:rPr>
        <w:t xml:space="preserve"> con los directores de los Departamentos Docentes e Institutos de investigación</w:t>
      </w:r>
      <w:r w:rsidR="00E003ED" w:rsidRPr="00637236">
        <w:rPr>
          <w:rFonts w:asciiTheme="minorHAnsi" w:hAnsiTheme="minorHAnsi"/>
          <w:lang w:val="es-AR"/>
        </w:rPr>
        <w:t>.</w:t>
      </w:r>
    </w:p>
    <w:p w:rsidR="002273EE" w:rsidRDefault="00E003ED" w:rsidP="00E003ED">
      <w:pPr>
        <w:spacing w:after="240"/>
        <w:ind w:left="360"/>
        <w:jc w:val="both"/>
        <w:rPr>
          <w:rFonts w:asciiTheme="minorHAnsi" w:hAnsiTheme="minorHAnsi"/>
          <w:lang w:val="es-AR"/>
        </w:rPr>
      </w:pPr>
      <w:r w:rsidRPr="00E003ED">
        <w:rPr>
          <w:rFonts w:asciiTheme="minorHAnsi" w:hAnsiTheme="minorHAnsi"/>
          <w:lang w:val="es-AR"/>
        </w:rPr>
        <w:t>•</w:t>
      </w:r>
      <w:r w:rsidRPr="00E003ED">
        <w:rPr>
          <w:rFonts w:asciiTheme="minorHAnsi" w:hAnsiTheme="minorHAnsi"/>
          <w:lang w:val="es-AR"/>
        </w:rPr>
        <w:tab/>
      </w:r>
      <w:r w:rsidR="00263310">
        <w:rPr>
          <w:rFonts w:asciiTheme="minorHAnsi" w:hAnsiTheme="minorHAnsi"/>
          <w:lang w:val="es-AR"/>
        </w:rPr>
        <w:t>Se informó que se recibieron</w:t>
      </w:r>
      <w:r w:rsidRPr="00E003ED">
        <w:rPr>
          <w:rFonts w:asciiTheme="minorHAnsi" w:hAnsiTheme="minorHAnsi"/>
          <w:lang w:val="es-AR"/>
        </w:rPr>
        <w:t xml:space="preserve"> presentaciones a becas </w:t>
      </w:r>
      <w:proofErr w:type="spellStart"/>
      <w:r w:rsidRPr="00E003ED">
        <w:rPr>
          <w:rFonts w:asciiTheme="minorHAnsi" w:hAnsiTheme="minorHAnsi"/>
          <w:lang w:val="es-AR"/>
        </w:rPr>
        <w:t>UBACyT</w:t>
      </w:r>
      <w:proofErr w:type="spellEnd"/>
      <w:r w:rsidR="00263310">
        <w:rPr>
          <w:rFonts w:asciiTheme="minorHAnsi" w:hAnsiTheme="minorHAnsi"/>
          <w:lang w:val="es-AR"/>
        </w:rPr>
        <w:t>, tanto de la categoría Estímulo como Doctoral</w:t>
      </w:r>
      <w:r w:rsidR="007002DB">
        <w:rPr>
          <w:rFonts w:asciiTheme="minorHAnsi" w:hAnsiTheme="minorHAnsi"/>
          <w:lang w:val="es-AR"/>
        </w:rPr>
        <w:t xml:space="preserve">. </w:t>
      </w:r>
      <w:r w:rsidR="007002DB" w:rsidRPr="002273EE">
        <w:rPr>
          <w:rFonts w:asciiTheme="minorHAnsi" w:hAnsiTheme="minorHAnsi"/>
          <w:lang w:val="es-AR"/>
        </w:rPr>
        <w:t xml:space="preserve">Los Institutos a quienes pertenezcan los becarios, deberán garantizar un espacio de trabajo. </w:t>
      </w:r>
    </w:p>
    <w:p w:rsidR="00907DA3" w:rsidRDefault="00E003ED" w:rsidP="00E003ED">
      <w:pPr>
        <w:spacing w:after="240"/>
        <w:ind w:left="360"/>
        <w:jc w:val="both"/>
        <w:rPr>
          <w:rFonts w:asciiTheme="minorHAnsi" w:hAnsiTheme="minorHAnsi"/>
          <w:lang w:val="es-AR"/>
        </w:rPr>
      </w:pPr>
      <w:r w:rsidRPr="00E003ED">
        <w:rPr>
          <w:rFonts w:asciiTheme="minorHAnsi" w:hAnsiTheme="minorHAnsi"/>
          <w:lang w:val="es-AR"/>
        </w:rPr>
        <w:t>•</w:t>
      </w:r>
      <w:r w:rsidRPr="00E003ED">
        <w:rPr>
          <w:rFonts w:asciiTheme="minorHAnsi" w:hAnsiTheme="minorHAnsi"/>
          <w:lang w:val="es-AR"/>
        </w:rPr>
        <w:tab/>
      </w:r>
      <w:r w:rsidR="00263310">
        <w:rPr>
          <w:rFonts w:asciiTheme="minorHAnsi" w:hAnsiTheme="minorHAnsi"/>
          <w:lang w:val="es-AR"/>
        </w:rPr>
        <w:t>Se realizó el análisis de las presentaciones de</w:t>
      </w:r>
      <w:r w:rsidRPr="00E003ED">
        <w:rPr>
          <w:rFonts w:asciiTheme="minorHAnsi" w:hAnsiTheme="minorHAnsi"/>
          <w:lang w:val="es-AR"/>
        </w:rPr>
        <w:t xml:space="preserve"> compras </w:t>
      </w:r>
      <w:r w:rsidR="00263310">
        <w:rPr>
          <w:rFonts w:asciiTheme="minorHAnsi" w:hAnsiTheme="minorHAnsi"/>
          <w:lang w:val="es-AR"/>
        </w:rPr>
        <w:t xml:space="preserve">por parte de las áreas docentes y de Informática </w:t>
      </w:r>
      <w:r w:rsidRPr="00E003ED">
        <w:rPr>
          <w:rFonts w:asciiTheme="minorHAnsi" w:hAnsiTheme="minorHAnsi"/>
          <w:lang w:val="es-AR"/>
        </w:rPr>
        <w:t>del Departamento para el año 2016.</w:t>
      </w:r>
    </w:p>
    <w:p w:rsidR="006D348B" w:rsidRDefault="00894168" w:rsidP="00E003ED">
      <w:pPr>
        <w:spacing w:after="240"/>
        <w:ind w:left="360"/>
        <w:jc w:val="both"/>
        <w:rPr>
          <w:rFonts w:asciiTheme="minorHAnsi" w:hAnsiTheme="minorHAnsi"/>
          <w:lang w:val="es-AR"/>
        </w:rPr>
      </w:pPr>
      <w:r w:rsidRPr="00123266">
        <w:rPr>
          <w:rFonts w:asciiTheme="minorHAnsi" w:hAnsiTheme="minorHAnsi"/>
          <w:b/>
          <w:lang w:val="es-AR"/>
        </w:rPr>
        <w:t>Área de Geología General</w:t>
      </w:r>
      <w:r>
        <w:rPr>
          <w:rFonts w:asciiTheme="minorHAnsi" w:hAnsiTheme="minorHAnsi"/>
          <w:lang w:val="es-AR"/>
        </w:rPr>
        <w:t>:</w:t>
      </w:r>
      <w:r w:rsidR="00D23CB3">
        <w:rPr>
          <w:rFonts w:asciiTheme="minorHAnsi" w:hAnsiTheme="minorHAnsi"/>
          <w:lang w:val="es-AR"/>
        </w:rPr>
        <w:t xml:space="preserve"> solicita la compra de una brújula </w:t>
      </w:r>
      <w:proofErr w:type="spellStart"/>
      <w:r w:rsidR="00D23CB3">
        <w:rPr>
          <w:rFonts w:asciiTheme="minorHAnsi" w:hAnsiTheme="minorHAnsi"/>
          <w:lang w:val="es-AR"/>
        </w:rPr>
        <w:t>Brunton</w:t>
      </w:r>
      <w:proofErr w:type="spellEnd"/>
      <w:r w:rsidR="00D23CB3">
        <w:rPr>
          <w:rFonts w:asciiTheme="minorHAnsi" w:hAnsiTheme="minorHAnsi"/>
          <w:lang w:val="es-AR"/>
        </w:rPr>
        <w:t xml:space="preserve"> y cubrir los gastos de copias de mapas por un total de $8.000.</w:t>
      </w:r>
    </w:p>
    <w:p w:rsidR="00894168" w:rsidRDefault="00894168" w:rsidP="00E003ED">
      <w:pPr>
        <w:spacing w:after="240"/>
        <w:ind w:left="360"/>
        <w:jc w:val="both"/>
        <w:rPr>
          <w:rFonts w:asciiTheme="minorHAnsi" w:hAnsiTheme="minorHAnsi"/>
          <w:lang w:val="es-AR"/>
        </w:rPr>
      </w:pPr>
      <w:r w:rsidRPr="00123266">
        <w:rPr>
          <w:rFonts w:asciiTheme="minorHAnsi" w:hAnsiTheme="minorHAnsi"/>
          <w:b/>
          <w:lang w:val="es-AR"/>
        </w:rPr>
        <w:t>Área de Paleontología</w:t>
      </w:r>
      <w:r>
        <w:rPr>
          <w:rFonts w:asciiTheme="minorHAnsi" w:hAnsiTheme="minorHAnsi"/>
          <w:lang w:val="es-AR"/>
        </w:rPr>
        <w:t>:</w:t>
      </w:r>
      <w:r w:rsidR="00D23CB3">
        <w:rPr>
          <w:rFonts w:asciiTheme="minorHAnsi" w:hAnsiTheme="minorHAnsi"/>
          <w:lang w:val="es-AR"/>
        </w:rPr>
        <w:t xml:space="preserve"> solicita materiales varios para realizar moldes de fósiles, cajas para fósiles, lupas de pie para el aula y reparación de una lupa estereoscópica. Por un total de $ 20.000.</w:t>
      </w:r>
    </w:p>
    <w:p w:rsidR="00894168" w:rsidRDefault="00894168" w:rsidP="00E003ED">
      <w:pPr>
        <w:spacing w:after="240"/>
        <w:ind w:left="360"/>
        <w:jc w:val="both"/>
        <w:rPr>
          <w:rFonts w:asciiTheme="minorHAnsi" w:hAnsiTheme="minorHAnsi"/>
          <w:lang w:val="es-AR"/>
        </w:rPr>
      </w:pPr>
      <w:r w:rsidRPr="00123266">
        <w:rPr>
          <w:rFonts w:asciiTheme="minorHAnsi" w:hAnsiTheme="minorHAnsi"/>
          <w:b/>
          <w:lang w:val="es-AR"/>
        </w:rPr>
        <w:t>Área de Sedimentología</w:t>
      </w:r>
      <w:r>
        <w:rPr>
          <w:rFonts w:asciiTheme="minorHAnsi" w:hAnsiTheme="minorHAnsi"/>
          <w:lang w:val="es-AR"/>
        </w:rPr>
        <w:t>:</w:t>
      </w:r>
      <w:r w:rsidR="00390172">
        <w:rPr>
          <w:rFonts w:asciiTheme="minorHAnsi" w:hAnsiTheme="minorHAnsi"/>
          <w:lang w:val="es-AR"/>
        </w:rPr>
        <w:t xml:space="preserve"> solicita una lupa de 3 dioptrías o gran campo, crisoles de porcelana y un termómetro láser por un total de $9.300.</w:t>
      </w:r>
    </w:p>
    <w:p w:rsidR="00D23CB3" w:rsidRDefault="00D23CB3" w:rsidP="00E003ED">
      <w:pPr>
        <w:spacing w:after="240"/>
        <w:ind w:left="360"/>
        <w:jc w:val="both"/>
        <w:rPr>
          <w:rFonts w:asciiTheme="minorHAnsi" w:hAnsiTheme="minorHAnsi"/>
          <w:lang w:val="es-AR"/>
        </w:rPr>
      </w:pPr>
    </w:p>
    <w:p w:rsidR="00894168" w:rsidRDefault="00894168" w:rsidP="00E003ED">
      <w:pPr>
        <w:spacing w:after="240"/>
        <w:ind w:left="360"/>
        <w:jc w:val="both"/>
        <w:rPr>
          <w:rFonts w:asciiTheme="minorHAnsi" w:hAnsiTheme="minorHAnsi"/>
          <w:lang w:val="es-AR"/>
        </w:rPr>
      </w:pPr>
      <w:r w:rsidRPr="00123266">
        <w:rPr>
          <w:rFonts w:asciiTheme="minorHAnsi" w:hAnsiTheme="minorHAnsi"/>
          <w:b/>
          <w:lang w:val="es-AR"/>
        </w:rPr>
        <w:lastRenderedPageBreak/>
        <w:t>Área de Petrología</w:t>
      </w:r>
      <w:r>
        <w:rPr>
          <w:rFonts w:asciiTheme="minorHAnsi" w:hAnsiTheme="minorHAnsi"/>
          <w:lang w:val="es-AR"/>
        </w:rPr>
        <w:t>:</w:t>
      </w:r>
      <w:r w:rsidR="00123266">
        <w:rPr>
          <w:rFonts w:asciiTheme="minorHAnsi" w:hAnsiTheme="minorHAnsi"/>
          <w:lang w:val="es-AR"/>
        </w:rPr>
        <w:t xml:space="preserve"> solicita </w:t>
      </w:r>
      <w:r w:rsidR="00913736">
        <w:rPr>
          <w:rFonts w:asciiTheme="minorHAnsi" w:hAnsiTheme="minorHAnsi"/>
          <w:lang w:val="es-AR"/>
        </w:rPr>
        <w:t xml:space="preserve">materiales para la confección de un mueble vitrina, </w:t>
      </w:r>
      <w:r w:rsidR="00123266">
        <w:rPr>
          <w:rFonts w:asciiTheme="minorHAnsi" w:hAnsiTheme="minorHAnsi"/>
          <w:lang w:val="es-AR"/>
        </w:rPr>
        <w:t>lámparas de repuesto para las lupas estereoscópicas del aula, herramientas para el reconocimiento de minerales y rocas, insumos para laboratorio de Mineralogía, cajas porta cortes delgados, muestras de mano de minerales tipo por un total de $22.000 (se deja sin efecto la solicitud de compra de un monitor LED de 23” para adosar a la PC de la cámara digital del aula de microscopía).</w:t>
      </w:r>
    </w:p>
    <w:p w:rsidR="00123266" w:rsidRDefault="00123266" w:rsidP="00E003ED">
      <w:pPr>
        <w:spacing w:after="240"/>
        <w:ind w:left="360"/>
        <w:jc w:val="both"/>
        <w:rPr>
          <w:rFonts w:asciiTheme="minorHAnsi" w:hAnsiTheme="minorHAnsi"/>
          <w:lang w:val="es-AR"/>
        </w:rPr>
      </w:pPr>
      <w:r>
        <w:rPr>
          <w:rFonts w:asciiTheme="minorHAnsi" w:hAnsiTheme="minorHAnsi"/>
          <w:lang w:val="es-AR"/>
        </w:rPr>
        <w:t>Asimismo se solicita la compra de un microscopio de polarización con módulo de Bertrand para continuar con la política de renovación permanente del aula de Microscopía del Departamento. Se considera un presupuesto de €8.000 o $140.000 (al cambio del Banco de la Nación del día anterior a esta reunión)</w:t>
      </w:r>
    </w:p>
    <w:p w:rsidR="00894168" w:rsidRDefault="00894168" w:rsidP="00E003ED">
      <w:pPr>
        <w:spacing w:after="240"/>
        <w:ind w:left="360"/>
        <w:jc w:val="both"/>
        <w:rPr>
          <w:rFonts w:asciiTheme="minorHAnsi" w:hAnsiTheme="minorHAnsi"/>
          <w:lang w:val="es-AR"/>
        </w:rPr>
      </w:pPr>
      <w:r w:rsidRPr="00123266">
        <w:rPr>
          <w:rFonts w:asciiTheme="minorHAnsi" w:hAnsiTheme="minorHAnsi"/>
          <w:b/>
          <w:lang w:val="es-AR"/>
        </w:rPr>
        <w:t>Informática departamental</w:t>
      </w:r>
      <w:r>
        <w:rPr>
          <w:rFonts w:asciiTheme="minorHAnsi" w:hAnsiTheme="minorHAnsi"/>
          <w:lang w:val="es-AR"/>
        </w:rPr>
        <w:t>:</w:t>
      </w:r>
      <w:r w:rsidR="00C026DF">
        <w:rPr>
          <w:rFonts w:asciiTheme="minorHAnsi" w:hAnsiTheme="minorHAnsi"/>
          <w:lang w:val="es-AR"/>
        </w:rPr>
        <w:t xml:space="preserve"> Se solicita la compra de </w:t>
      </w:r>
      <w:r w:rsidR="002273EE" w:rsidRPr="002273EE">
        <w:rPr>
          <w:rFonts w:asciiTheme="minorHAnsi" w:hAnsiTheme="minorHAnsi"/>
          <w:lang w:val="es-AR"/>
        </w:rPr>
        <w:t>1</w:t>
      </w:r>
      <w:r w:rsidR="007002DB" w:rsidRPr="002273EE">
        <w:rPr>
          <w:rFonts w:asciiTheme="minorHAnsi" w:hAnsiTheme="minorHAnsi"/>
          <w:lang w:val="es-AR"/>
        </w:rPr>
        <w:t xml:space="preserve"> </w:t>
      </w:r>
      <w:r w:rsidR="002273EE" w:rsidRPr="002273EE">
        <w:rPr>
          <w:rFonts w:asciiTheme="minorHAnsi" w:hAnsiTheme="minorHAnsi"/>
          <w:lang w:val="es-AR"/>
        </w:rPr>
        <w:t>equipo</w:t>
      </w:r>
      <w:r w:rsidR="00C026DF" w:rsidRPr="002273EE">
        <w:rPr>
          <w:rFonts w:asciiTheme="minorHAnsi" w:hAnsiTheme="minorHAnsi"/>
          <w:lang w:val="es-AR"/>
        </w:rPr>
        <w:t xml:space="preserve"> de proyección</w:t>
      </w:r>
      <w:r w:rsidR="002273EE" w:rsidRPr="002273EE">
        <w:rPr>
          <w:rFonts w:asciiTheme="minorHAnsi" w:hAnsiTheme="minorHAnsi"/>
          <w:lang w:val="es-AR"/>
        </w:rPr>
        <w:t xml:space="preserve"> multimedia, 1 lámpara</w:t>
      </w:r>
      <w:r w:rsidR="00C026DF" w:rsidRPr="002273EE">
        <w:rPr>
          <w:rFonts w:asciiTheme="minorHAnsi" w:hAnsiTheme="minorHAnsi"/>
          <w:lang w:val="es-AR"/>
        </w:rPr>
        <w:t xml:space="preserve"> de repuesto</w:t>
      </w:r>
      <w:r w:rsidR="007002DB" w:rsidRPr="002273EE">
        <w:rPr>
          <w:rFonts w:asciiTheme="minorHAnsi" w:hAnsiTheme="minorHAnsi"/>
          <w:lang w:val="es-AR"/>
        </w:rPr>
        <w:t xml:space="preserve"> para </w:t>
      </w:r>
      <w:r w:rsidR="002273EE" w:rsidRPr="002273EE">
        <w:rPr>
          <w:rFonts w:asciiTheme="minorHAnsi" w:hAnsiTheme="minorHAnsi"/>
          <w:lang w:val="es-AR"/>
        </w:rPr>
        <w:t>el equipo de proyección a adquirir</w:t>
      </w:r>
      <w:r w:rsidR="00C026DF" w:rsidRPr="002273EE">
        <w:rPr>
          <w:rFonts w:asciiTheme="minorHAnsi" w:hAnsiTheme="minorHAnsi"/>
          <w:lang w:val="es-AR"/>
        </w:rPr>
        <w:t xml:space="preserve">, UPS, </w:t>
      </w:r>
      <w:r w:rsidR="007002DB" w:rsidRPr="002273EE">
        <w:rPr>
          <w:rFonts w:asciiTheme="minorHAnsi" w:hAnsiTheme="minorHAnsi"/>
          <w:lang w:val="es-AR"/>
        </w:rPr>
        <w:t xml:space="preserve">3 </w:t>
      </w:r>
      <w:proofErr w:type="spellStart"/>
      <w:r w:rsidR="00C026DF" w:rsidRPr="002273EE">
        <w:rPr>
          <w:rFonts w:asciiTheme="minorHAnsi" w:hAnsiTheme="minorHAnsi"/>
          <w:lang w:val="es-AR"/>
        </w:rPr>
        <w:t>routers</w:t>
      </w:r>
      <w:proofErr w:type="spellEnd"/>
      <w:r w:rsidR="00C026DF" w:rsidRPr="002273EE">
        <w:rPr>
          <w:rFonts w:asciiTheme="minorHAnsi" w:hAnsiTheme="minorHAnsi"/>
          <w:lang w:val="es-AR"/>
        </w:rPr>
        <w:t xml:space="preserve"> para ampliar la red de </w:t>
      </w:r>
      <w:proofErr w:type="spellStart"/>
      <w:r w:rsidR="00C026DF" w:rsidRPr="002273EE">
        <w:rPr>
          <w:rFonts w:asciiTheme="minorHAnsi" w:hAnsiTheme="minorHAnsi"/>
          <w:lang w:val="es-AR"/>
        </w:rPr>
        <w:t>WiFi</w:t>
      </w:r>
      <w:proofErr w:type="spellEnd"/>
      <w:r w:rsidR="00C026DF" w:rsidRPr="002273EE">
        <w:rPr>
          <w:rFonts w:asciiTheme="minorHAnsi" w:hAnsiTheme="minorHAnsi"/>
          <w:lang w:val="es-AR"/>
        </w:rPr>
        <w:t>, micr</w:t>
      </w:r>
      <w:r w:rsidR="00CC42F1" w:rsidRPr="002273EE">
        <w:rPr>
          <w:rFonts w:asciiTheme="minorHAnsi" w:hAnsiTheme="minorHAnsi"/>
          <w:lang w:val="es-AR"/>
        </w:rPr>
        <w:t>ófono y cámara para</w:t>
      </w:r>
      <w:r w:rsidR="00CC42F1">
        <w:rPr>
          <w:rFonts w:asciiTheme="minorHAnsi" w:hAnsiTheme="minorHAnsi"/>
          <w:lang w:val="es-AR"/>
        </w:rPr>
        <w:t xml:space="preserve"> comunicaciones vía internet, reparación de un proyector y PC con sus respectivos monitores. Se solicitaron originalmente 10 unidades y se aprobó gestionar la compra de 5. Por un total de $150.500,-</w:t>
      </w:r>
    </w:p>
    <w:p w:rsidR="00894168" w:rsidRDefault="00894168" w:rsidP="00E003ED">
      <w:pPr>
        <w:spacing w:after="240"/>
        <w:ind w:left="360"/>
        <w:jc w:val="both"/>
        <w:rPr>
          <w:rFonts w:asciiTheme="minorHAnsi" w:hAnsiTheme="minorHAnsi"/>
          <w:lang w:val="es-AR"/>
        </w:rPr>
      </w:pPr>
      <w:r w:rsidRPr="00123266">
        <w:rPr>
          <w:rFonts w:asciiTheme="minorHAnsi" w:hAnsiTheme="minorHAnsi"/>
          <w:b/>
          <w:lang w:val="es-AR"/>
        </w:rPr>
        <w:t>Materias de Campo</w:t>
      </w:r>
      <w:r>
        <w:rPr>
          <w:rFonts w:asciiTheme="minorHAnsi" w:hAnsiTheme="minorHAnsi"/>
          <w:lang w:val="es-AR"/>
        </w:rPr>
        <w:t>: Se otorgan $100.000,- para la realización d</w:t>
      </w:r>
      <w:r w:rsidR="002273EE">
        <w:rPr>
          <w:rFonts w:asciiTheme="minorHAnsi" w:hAnsiTheme="minorHAnsi"/>
          <w:lang w:val="es-AR"/>
        </w:rPr>
        <w:t>e Geología de Campo I, II y III y</w:t>
      </w:r>
      <w:r>
        <w:rPr>
          <w:rFonts w:asciiTheme="minorHAnsi" w:hAnsiTheme="minorHAnsi"/>
          <w:lang w:val="es-AR"/>
        </w:rPr>
        <w:t xml:space="preserve"> Geofísica de Campo</w:t>
      </w:r>
      <w:r w:rsidR="002273EE">
        <w:rPr>
          <w:rFonts w:asciiTheme="minorHAnsi" w:hAnsiTheme="minorHAnsi"/>
          <w:lang w:val="es-AR"/>
        </w:rPr>
        <w:t>.</w:t>
      </w:r>
    </w:p>
    <w:p w:rsidR="00894168" w:rsidRDefault="00894168" w:rsidP="00E003ED">
      <w:pPr>
        <w:spacing w:after="240"/>
        <w:ind w:left="360"/>
        <w:jc w:val="both"/>
        <w:rPr>
          <w:rFonts w:asciiTheme="minorHAnsi" w:hAnsiTheme="minorHAnsi"/>
          <w:lang w:val="es-AR"/>
        </w:rPr>
      </w:pPr>
      <w:r w:rsidRPr="00894168">
        <w:rPr>
          <w:rFonts w:asciiTheme="minorHAnsi" w:hAnsiTheme="minorHAnsi"/>
          <w:b/>
          <w:lang w:val="es-AR"/>
        </w:rPr>
        <w:t>Gastos institucionales</w:t>
      </w:r>
      <w:r>
        <w:rPr>
          <w:rFonts w:asciiTheme="minorHAnsi" w:hAnsiTheme="minorHAnsi"/>
          <w:lang w:val="es-AR"/>
        </w:rPr>
        <w:t>: se reservan $5.000 para solventar parcialmente los gastos de inscripción y traslado de un alumno de nuestro Departamento para participar del congreso argentino de Estudiantes de Geología, a realizarse del 12 al 16 de octubre de 2016 en la localidad de Cachi en Salta.</w:t>
      </w:r>
    </w:p>
    <w:p w:rsidR="00D23CB3" w:rsidRPr="00D23CB3" w:rsidRDefault="00D23CB3" w:rsidP="00E003ED">
      <w:pPr>
        <w:spacing w:after="240"/>
        <w:ind w:left="360"/>
        <w:jc w:val="both"/>
        <w:rPr>
          <w:rFonts w:asciiTheme="minorHAnsi" w:hAnsiTheme="minorHAnsi"/>
          <w:lang w:val="es-AR"/>
        </w:rPr>
      </w:pPr>
      <w:r w:rsidRPr="00D23CB3">
        <w:rPr>
          <w:rFonts w:asciiTheme="minorHAnsi" w:hAnsiTheme="minorHAnsi"/>
          <w:lang w:val="es-AR"/>
        </w:rPr>
        <w:t>Se reservan</w:t>
      </w:r>
      <w:r>
        <w:rPr>
          <w:rFonts w:asciiTheme="minorHAnsi" w:hAnsiTheme="minorHAnsi"/>
          <w:lang w:val="es-AR"/>
        </w:rPr>
        <w:t xml:space="preserve"> $ 75.000 para solventar parte de los gastos de la realización de los TFL de aproximadamente 25 alumnos ($3.000 c/u).</w:t>
      </w:r>
    </w:p>
    <w:p w:rsidR="00CC6F91" w:rsidRDefault="00894168" w:rsidP="00E003ED">
      <w:pPr>
        <w:spacing w:after="240"/>
        <w:ind w:left="360"/>
        <w:jc w:val="both"/>
        <w:rPr>
          <w:rFonts w:asciiTheme="minorHAnsi" w:hAnsiTheme="minorHAnsi"/>
          <w:lang w:val="es-AR"/>
        </w:rPr>
      </w:pPr>
      <w:r>
        <w:rPr>
          <w:rFonts w:asciiTheme="minorHAnsi" w:hAnsiTheme="minorHAnsi"/>
          <w:lang w:val="es-AR"/>
        </w:rPr>
        <w:t>Se reservan $3</w:t>
      </w:r>
      <w:r w:rsidR="00D23CB3">
        <w:rPr>
          <w:rFonts w:asciiTheme="minorHAnsi" w:hAnsiTheme="minorHAnsi"/>
          <w:lang w:val="es-AR"/>
        </w:rPr>
        <w:t>.</w:t>
      </w:r>
      <w:r>
        <w:rPr>
          <w:rFonts w:asciiTheme="minorHAnsi" w:hAnsiTheme="minorHAnsi"/>
          <w:lang w:val="es-AR"/>
        </w:rPr>
        <w:t>000 para la compra de una cortina para el aula 43 del 1°P, que se dañara por la instalación de las rejillas de ventilación de gas.</w:t>
      </w:r>
      <w:r w:rsidR="00CC6F91">
        <w:rPr>
          <w:rFonts w:asciiTheme="minorHAnsi" w:hAnsiTheme="minorHAnsi"/>
          <w:lang w:val="es-AR"/>
        </w:rPr>
        <w:t xml:space="preserve"> </w:t>
      </w:r>
    </w:p>
    <w:p w:rsidR="00894168" w:rsidRDefault="00CC6F91" w:rsidP="00E003ED">
      <w:pPr>
        <w:spacing w:after="240"/>
        <w:ind w:left="360"/>
        <w:jc w:val="both"/>
        <w:rPr>
          <w:rFonts w:asciiTheme="minorHAnsi" w:hAnsiTheme="minorHAnsi"/>
          <w:lang w:val="es-AR"/>
        </w:rPr>
      </w:pPr>
      <w:r>
        <w:rPr>
          <w:rFonts w:asciiTheme="minorHAnsi" w:hAnsiTheme="minorHAnsi"/>
          <w:lang w:val="es-AR"/>
        </w:rPr>
        <w:t>Se reservan $5</w:t>
      </w:r>
      <w:r w:rsidR="00D23CB3">
        <w:rPr>
          <w:rFonts w:asciiTheme="minorHAnsi" w:hAnsiTheme="minorHAnsi"/>
          <w:lang w:val="es-AR"/>
        </w:rPr>
        <w:t>.</w:t>
      </w:r>
      <w:r>
        <w:rPr>
          <w:rFonts w:asciiTheme="minorHAnsi" w:hAnsiTheme="minorHAnsi"/>
          <w:lang w:val="es-AR"/>
        </w:rPr>
        <w:t>000 para la contratación de un seguro para el instrumental de Levantamiento Geológico cuando sale a las prácticas de campo en áreas urbanas.</w:t>
      </w:r>
    </w:p>
    <w:p w:rsidR="00CC6F91" w:rsidRPr="00894168" w:rsidRDefault="00CC6F91" w:rsidP="00E003ED">
      <w:pPr>
        <w:spacing w:after="240"/>
        <w:ind w:left="360"/>
        <w:jc w:val="both"/>
        <w:rPr>
          <w:rFonts w:asciiTheme="minorHAnsi" w:hAnsiTheme="minorHAnsi"/>
          <w:lang w:val="es-AR"/>
        </w:rPr>
      </w:pPr>
      <w:r>
        <w:rPr>
          <w:rFonts w:asciiTheme="minorHAnsi" w:hAnsiTheme="minorHAnsi"/>
          <w:lang w:val="es-AR"/>
        </w:rPr>
        <w:t xml:space="preserve">Se reservan </w:t>
      </w:r>
      <w:r w:rsidR="00D23CB3">
        <w:rPr>
          <w:rFonts w:asciiTheme="minorHAnsi" w:hAnsiTheme="minorHAnsi"/>
          <w:lang w:val="es-AR"/>
        </w:rPr>
        <w:t xml:space="preserve">$3.000 para solventar parte de los gastos del ágape de la Clase Magistral </w:t>
      </w:r>
      <w:proofErr w:type="spellStart"/>
      <w:r w:rsidR="00D23CB3">
        <w:rPr>
          <w:rFonts w:asciiTheme="minorHAnsi" w:hAnsiTheme="minorHAnsi"/>
          <w:lang w:val="es-AR"/>
        </w:rPr>
        <w:t>Strobel</w:t>
      </w:r>
      <w:proofErr w:type="spellEnd"/>
    </w:p>
    <w:p w:rsidR="0096624F" w:rsidRDefault="00913736" w:rsidP="00E003ED">
      <w:pPr>
        <w:spacing w:after="240"/>
        <w:ind w:left="360"/>
        <w:jc w:val="both"/>
        <w:rPr>
          <w:rFonts w:asciiTheme="minorHAnsi" w:hAnsiTheme="minorHAnsi"/>
          <w:lang w:val="es-AR"/>
        </w:rPr>
      </w:pPr>
      <w:r>
        <w:rPr>
          <w:rFonts w:asciiTheme="minorHAnsi" w:hAnsiTheme="minorHAnsi"/>
          <w:lang w:val="es-AR"/>
        </w:rPr>
        <w:t xml:space="preserve">Se aprueban destinar $552.850,- para solventar las compras solicitadas No obstante </w:t>
      </w:r>
      <w:r w:rsidR="00F6754A">
        <w:rPr>
          <w:rFonts w:asciiTheme="minorHAnsi" w:hAnsiTheme="minorHAnsi"/>
          <w:lang w:val="es-AR"/>
        </w:rPr>
        <w:t>las cantidades de algunos materiales pueden llegar a ajustarse de acuerdo a los números del financiamiento inciso 11 (fondos Tesoro Nacional) e inciso 12 (fondos propios) que nos brinde oficialmente la Secretaría de Hacienda de la FCEN.</w:t>
      </w:r>
    </w:p>
    <w:p w:rsidR="00F6754A" w:rsidRDefault="00F6754A" w:rsidP="00E003ED">
      <w:pPr>
        <w:spacing w:after="240"/>
        <w:ind w:left="360"/>
        <w:jc w:val="both"/>
        <w:rPr>
          <w:rFonts w:asciiTheme="minorHAnsi" w:hAnsiTheme="minorHAnsi"/>
          <w:lang w:val="es-AR"/>
        </w:rPr>
      </w:pPr>
    </w:p>
    <w:p w:rsidR="007D339B" w:rsidRDefault="007D339B" w:rsidP="00E003ED">
      <w:pPr>
        <w:spacing w:after="240"/>
        <w:ind w:left="360"/>
        <w:jc w:val="both"/>
        <w:rPr>
          <w:rFonts w:asciiTheme="minorHAnsi" w:hAnsiTheme="minorHAnsi"/>
          <w:lang w:val="es-AR"/>
        </w:rPr>
      </w:pPr>
    </w:p>
    <w:p w:rsidR="00907DA3" w:rsidRDefault="00907DA3" w:rsidP="00907DA3">
      <w:pPr>
        <w:pStyle w:val="Prrafodelista"/>
        <w:numPr>
          <w:ilvl w:val="0"/>
          <w:numId w:val="3"/>
        </w:numPr>
        <w:tabs>
          <w:tab w:val="clear" w:pos="720"/>
          <w:tab w:val="num" w:pos="284"/>
        </w:tabs>
        <w:spacing w:after="240"/>
        <w:ind w:hanging="720"/>
        <w:jc w:val="both"/>
        <w:rPr>
          <w:rFonts w:asciiTheme="minorHAnsi" w:hAnsiTheme="minorHAnsi"/>
          <w:b/>
          <w:u w:val="single"/>
          <w:lang w:val="es-AR"/>
        </w:rPr>
      </w:pPr>
      <w:r w:rsidRPr="00D672BD">
        <w:rPr>
          <w:rFonts w:asciiTheme="minorHAnsi" w:hAnsiTheme="minorHAnsi"/>
          <w:b/>
          <w:u w:val="single"/>
          <w:lang w:val="es-AR"/>
        </w:rPr>
        <w:lastRenderedPageBreak/>
        <w:t>Secretaría Académica:</w:t>
      </w:r>
    </w:p>
    <w:p w:rsidR="0096624F" w:rsidRPr="0096624F" w:rsidRDefault="0096624F" w:rsidP="00670F2D">
      <w:pPr>
        <w:pStyle w:val="Prrafodelista"/>
        <w:ind w:left="284"/>
        <w:jc w:val="both"/>
        <w:rPr>
          <w:rFonts w:asciiTheme="minorHAnsi" w:hAnsiTheme="minorHAnsi"/>
          <w:lang w:val="es-AR"/>
        </w:rPr>
      </w:pPr>
      <w:r w:rsidRPr="0096624F">
        <w:rPr>
          <w:rFonts w:asciiTheme="minorHAnsi" w:hAnsiTheme="minorHAnsi"/>
          <w:lang w:val="es-AR"/>
        </w:rPr>
        <w:t>•</w:t>
      </w:r>
      <w:r w:rsidRPr="0096624F">
        <w:rPr>
          <w:rFonts w:asciiTheme="minorHAnsi" w:hAnsiTheme="minorHAnsi"/>
          <w:lang w:val="es-AR"/>
        </w:rPr>
        <w:tab/>
      </w:r>
      <w:r w:rsidR="00670F2D">
        <w:rPr>
          <w:rFonts w:asciiTheme="minorHAnsi" w:hAnsiTheme="minorHAnsi"/>
          <w:lang w:val="es-AR"/>
        </w:rPr>
        <w:t xml:space="preserve">Se dio lectura al </w:t>
      </w:r>
      <w:r w:rsidRPr="0096624F">
        <w:rPr>
          <w:rFonts w:asciiTheme="minorHAnsi" w:hAnsiTheme="minorHAnsi"/>
          <w:lang w:val="es-AR"/>
        </w:rPr>
        <w:t xml:space="preserve">Informe </w:t>
      </w:r>
      <w:r w:rsidR="00670F2D">
        <w:rPr>
          <w:rFonts w:asciiTheme="minorHAnsi" w:hAnsiTheme="minorHAnsi"/>
          <w:lang w:val="es-AR"/>
        </w:rPr>
        <w:t>elaborado por</w:t>
      </w:r>
      <w:r w:rsidRPr="0096624F">
        <w:rPr>
          <w:rFonts w:asciiTheme="minorHAnsi" w:hAnsiTheme="minorHAnsi"/>
          <w:lang w:val="es-AR"/>
        </w:rPr>
        <w:t xml:space="preserve"> </w:t>
      </w:r>
      <w:r w:rsidR="00670F2D">
        <w:rPr>
          <w:rFonts w:asciiTheme="minorHAnsi" w:hAnsiTheme="minorHAnsi"/>
          <w:lang w:val="es-AR"/>
        </w:rPr>
        <w:t xml:space="preserve">la </w:t>
      </w:r>
      <w:r w:rsidRPr="0096624F">
        <w:rPr>
          <w:rFonts w:asciiTheme="minorHAnsi" w:hAnsiTheme="minorHAnsi"/>
          <w:lang w:val="es-AR"/>
        </w:rPr>
        <w:t>Comisión Ad-Hoc</w:t>
      </w:r>
      <w:r w:rsidR="00670F2D">
        <w:rPr>
          <w:rFonts w:asciiTheme="minorHAnsi" w:hAnsiTheme="minorHAnsi"/>
          <w:lang w:val="es-AR"/>
        </w:rPr>
        <w:t xml:space="preserve"> acerca de la solicitud de nuevos cargos docentes de profesores. El Departamento había solicitado en 2015 un cargo de profesor adjunto de dedicación exclusiva para el área de Geología Minera y dicha solicitud fue negada.</w:t>
      </w:r>
    </w:p>
    <w:p w:rsidR="0096624F" w:rsidRPr="0096624F" w:rsidRDefault="0096624F" w:rsidP="00670F2D">
      <w:pPr>
        <w:pStyle w:val="Prrafodelista"/>
        <w:ind w:left="284"/>
        <w:jc w:val="both"/>
        <w:rPr>
          <w:rFonts w:asciiTheme="minorHAnsi" w:hAnsiTheme="minorHAnsi"/>
          <w:lang w:val="es-AR"/>
        </w:rPr>
      </w:pPr>
      <w:r w:rsidRPr="0096624F">
        <w:rPr>
          <w:rFonts w:asciiTheme="minorHAnsi" w:hAnsiTheme="minorHAnsi"/>
          <w:lang w:val="es-AR"/>
        </w:rPr>
        <w:t>•</w:t>
      </w:r>
      <w:r w:rsidRPr="0096624F">
        <w:rPr>
          <w:rFonts w:asciiTheme="minorHAnsi" w:hAnsiTheme="minorHAnsi"/>
          <w:lang w:val="es-AR"/>
        </w:rPr>
        <w:tab/>
      </w:r>
      <w:r w:rsidR="00670F2D">
        <w:rPr>
          <w:rFonts w:asciiTheme="minorHAnsi" w:hAnsiTheme="minorHAnsi"/>
          <w:lang w:val="es-AR"/>
        </w:rPr>
        <w:t>Se propone el n</w:t>
      </w:r>
      <w:r w:rsidRPr="0096624F">
        <w:rPr>
          <w:rFonts w:asciiTheme="minorHAnsi" w:hAnsiTheme="minorHAnsi"/>
          <w:lang w:val="es-AR"/>
        </w:rPr>
        <w:t xml:space="preserve">ombramiento del Lic. José </w:t>
      </w:r>
      <w:proofErr w:type="spellStart"/>
      <w:r w:rsidRPr="0096624F">
        <w:rPr>
          <w:rFonts w:asciiTheme="minorHAnsi" w:hAnsiTheme="minorHAnsi"/>
          <w:lang w:val="es-AR"/>
        </w:rPr>
        <w:t>Isola</w:t>
      </w:r>
      <w:proofErr w:type="spellEnd"/>
      <w:r w:rsidRPr="0096624F">
        <w:rPr>
          <w:rFonts w:asciiTheme="minorHAnsi" w:hAnsiTheme="minorHAnsi"/>
          <w:lang w:val="es-AR"/>
        </w:rPr>
        <w:t xml:space="preserve"> en un cargo de Ayudante de Segunda, Parcial, área Básicas, interino, usando fondos disponibles del cargo de Ayudante de Primera Parcia</w:t>
      </w:r>
      <w:r w:rsidR="00670F2D">
        <w:rPr>
          <w:rFonts w:asciiTheme="minorHAnsi" w:hAnsiTheme="minorHAnsi"/>
          <w:lang w:val="es-AR"/>
        </w:rPr>
        <w:t xml:space="preserve">l de la Lic. María </w:t>
      </w:r>
      <w:proofErr w:type="spellStart"/>
      <w:r w:rsidR="00670F2D">
        <w:rPr>
          <w:rFonts w:asciiTheme="minorHAnsi" w:hAnsiTheme="minorHAnsi"/>
          <w:lang w:val="es-AR"/>
        </w:rPr>
        <w:t>Páz</w:t>
      </w:r>
      <w:proofErr w:type="spellEnd"/>
      <w:r w:rsidR="00670F2D">
        <w:rPr>
          <w:rFonts w:asciiTheme="minorHAnsi" w:hAnsiTheme="minorHAnsi"/>
          <w:lang w:val="es-AR"/>
        </w:rPr>
        <w:t xml:space="preserve"> González, para cumplir tareas en la materia Introducción a la Geología para geólogos del área Geología General. Queda establecido que este cargo de ayudante de segunda es transitorio hasta tanto se sustancie el concurso del </w:t>
      </w:r>
      <w:proofErr w:type="spellStart"/>
      <w:r w:rsidR="00670F2D">
        <w:rPr>
          <w:rFonts w:asciiTheme="minorHAnsi" w:hAnsiTheme="minorHAnsi"/>
          <w:lang w:val="es-AR"/>
        </w:rPr>
        <w:t>Ayte</w:t>
      </w:r>
      <w:proofErr w:type="spellEnd"/>
      <w:r w:rsidR="00670F2D">
        <w:rPr>
          <w:rFonts w:asciiTheme="minorHAnsi" w:hAnsiTheme="minorHAnsi"/>
          <w:lang w:val="es-AR"/>
        </w:rPr>
        <w:t xml:space="preserve"> de 1ª </w:t>
      </w:r>
      <w:proofErr w:type="spellStart"/>
      <w:r w:rsidR="00670F2D">
        <w:rPr>
          <w:rFonts w:asciiTheme="minorHAnsi" w:hAnsiTheme="minorHAnsi"/>
          <w:lang w:val="es-AR"/>
        </w:rPr>
        <w:t>DS</w:t>
      </w:r>
      <w:proofErr w:type="spellEnd"/>
      <w:r w:rsidR="00670F2D">
        <w:rPr>
          <w:rFonts w:asciiTheme="minorHAnsi" w:hAnsiTheme="minorHAnsi"/>
          <w:lang w:val="es-AR"/>
        </w:rPr>
        <w:t xml:space="preserve"> regular.</w:t>
      </w:r>
    </w:p>
    <w:p w:rsidR="0096624F" w:rsidRPr="0096624F" w:rsidRDefault="0096624F" w:rsidP="00E0242B">
      <w:pPr>
        <w:pStyle w:val="Prrafodelista"/>
        <w:ind w:left="284"/>
        <w:jc w:val="both"/>
        <w:rPr>
          <w:rFonts w:asciiTheme="minorHAnsi" w:hAnsiTheme="minorHAnsi"/>
          <w:lang w:val="es-AR"/>
        </w:rPr>
      </w:pPr>
      <w:r w:rsidRPr="0096624F">
        <w:rPr>
          <w:rFonts w:asciiTheme="minorHAnsi" w:hAnsiTheme="minorHAnsi"/>
          <w:lang w:val="es-AR"/>
        </w:rPr>
        <w:t>•</w:t>
      </w:r>
      <w:r w:rsidRPr="0096624F">
        <w:rPr>
          <w:rFonts w:asciiTheme="minorHAnsi" w:hAnsiTheme="minorHAnsi"/>
          <w:lang w:val="es-AR"/>
        </w:rPr>
        <w:tab/>
      </w:r>
      <w:r w:rsidR="00E0242B">
        <w:rPr>
          <w:rFonts w:asciiTheme="minorHAnsi" w:hAnsiTheme="minorHAnsi"/>
          <w:lang w:val="es-AR"/>
        </w:rPr>
        <w:t>Aprobación de la p</w:t>
      </w:r>
      <w:r w:rsidRPr="0096624F">
        <w:rPr>
          <w:rFonts w:asciiTheme="minorHAnsi" w:hAnsiTheme="minorHAnsi"/>
          <w:lang w:val="es-AR"/>
        </w:rPr>
        <w:t xml:space="preserve">rórroga del cargo de Ayudante de Primera Parcial de Noelia </w:t>
      </w:r>
      <w:proofErr w:type="spellStart"/>
      <w:r w:rsidRPr="0096624F">
        <w:rPr>
          <w:rFonts w:asciiTheme="minorHAnsi" w:hAnsiTheme="minorHAnsi"/>
          <w:lang w:val="es-AR"/>
        </w:rPr>
        <w:t>Sileo</w:t>
      </w:r>
      <w:proofErr w:type="spellEnd"/>
      <w:r w:rsidRPr="0096624F">
        <w:rPr>
          <w:rFonts w:asciiTheme="minorHAnsi" w:hAnsiTheme="minorHAnsi"/>
          <w:lang w:val="es-AR"/>
        </w:rPr>
        <w:t xml:space="preserve"> en Geodinámica Exógena, interina, </w:t>
      </w:r>
      <w:r w:rsidR="00E0242B">
        <w:rPr>
          <w:rFonts w:asciiTheme="minorHAnsi" w:hAnsiTheme="minorHAnsi"/>
          <w:lang w:val="es-AR"/>
        </w:rPr>
        <w:t>SC 272: enviada ad ref</w:t>
      </w:r>
      <w:r w:rsidRPr="0096624F">
        <w:rPr>
          <w:rFonts w:asciiTheme="minorHAnsi" w:hAnsiTheme="minorHAnsi"/>
          <w:lang w:val="es-AR"/>
        </w:rPr>
        <w:t xml:space="preserve">. </w:t>
      </w:r>
    </w:p>
    <w:p w:rsidR="00E0242B" w:rsidRPr="00E0242B" w:rsidRDefault="0096624F" w:rsidP="00E0242B">
      <w:pPr>
        <w:pStyle w:val="Prrafodelista"/>
        <w:ind w:left="284"/>
        <w:jc w:val="both"/>
        <w:rPr>
          <w:rFonts w:asciiTheme="minorHAnsi" w:hAnsiTheme="minorHAnsi"/>
          <w:lang w:val="es-AR"/>
        </w:rPr>
      </w:pPr>
      <w:r w:rsidRPr="0096624F">
        <w:rPr>
          <w:rFonts w:asciiTheme="minorHAnsi" w:hAnsiTheme="minorHAnsi"/>
          <w:lang w:val="es-AR"/>
        </w:rPr>
        <w:t>•</w:t>
      </w:r>
      <w:r w:rsidRPr="0096624F">
        <w:rPr>
          <w:rFonts w:asciiTheme="minorHAnsi" w:hAnsiTheme="minorHAnsi"/>
          <w:lang w:val="es-AR"/>
        </w:rPr>
        <w:tab/>
        <w:t>Llamado a Selección Interina en un cargo de Ayudante de Primera Parcia</w:t>
      </w:r>
      <w:r w:rsidR="00E0242B">
        <w:rPr>
          <w:rFonts w:asciiTheme="minorHAnsi" w:hAnsiTheme="minorHAnsi"/>
          <w:lang w:val="es-AR"/>
        </w:rPr>
        <w:t xml:space="preserve">l, Geodinámica Exógena, SC 291. Se </w:t>
      </w:r>
      <w:r w:rsidRPr="0096624F">
        <w:rPr>
          <w:rFonts w:asciiTheme="minorHAnsi" w:hAnsiTheme="minorHAnsi"/>
          <w:lang w:val="es-AR"/>
        </w:rPr>
        <w:t>designa</w:t>
      </w:r>
      <w:r w:rsidR="00E0242B">
        <w:rPr>
          <w:rFonts w:asciiTheme="minorHAnsi" w:hAnsiTheme="minorHAnsi"/>
          <w:lang w:val="es-AR"/>
        </w:rPr>
        <w:t xml:space="preserve">n los siguientes jurados: titulares </w:t>
      </w:r>
      <w:proofErr w:type="spellStart"/>
      <w:r w:rsidR="00E0242B">
        <w:rPr>
          <w:rFonts w:asciiTheme="minorHAnsi" w:hAnsiTheme="minorHAnsi"/>
          <w:lang w:val="es-AR"/>
        </w:rPr>
        <w:t>Dres</w:t>
      </w:r>
      <w:proofErr w:type="spellEnd"/>
      <w:r w:rsidR="00E0242B">
        <w:rPr>
          <w:rFonts w:asciiTheme="minorHAnsi" w:hAnsiTheme="minorHAnsi"/>
          <w:lang w:val="es-AR"/>
        </w:rPr>
        <w:t xml:space="preserve"> </w:t>
      </w:r>
      <w:proofErr w:type="spellStart"/>
      <w:r w:rsidR="00E0242B">
        <w:rPr>
          <w:rFonts w:asciiTheme="minorHAnsi" w:hAnsiTheme="minorHAnsi"/>
          <w:lang w:val="es-AR"/>
        </w:rPr>
        <w:t>Kokot</w:t>
      </w:r>
      <w:proofErr w:type="spellEnd"/>
      <w:r w:rsidR="00E0242B">
        <w:rPr>
          <w:rFonts w:asciiTheme="minorHAnsi" w:hAnsiTheme="minorHAnsi"/>
          <w:lang w:val="es-AR"/>
        </w:rPr>
        <w:t xml:space="preserve">, </w:t>
      </w:r>
      <w:r w:rsidR="00E0242B" w:rsidRPr="00E0242B">
        <w:rPr>
          <w:rFonts w:asciiTheme="minorHAnsi" w:hAnsiTheme="minorHAnsi"/>
          <w:lang w:val="es-AR"/>
        </w:rPr>
        <w:t>Silva y</w:t>
      </w:r>
      <w:r w:rsidR="00E0242B">
        <w:rPr>
          <w:rFonts w:asciiTheme="minorHAnsi" w:hAnsiTheme="minorHAnsi"/>
          <w:lang w:val="es-AR"/>
        </w:rPr>
        <w:t xml:space="preserve"> Francisco Medina; suplentes: Dres. </w:t>
      </w:r>
      <w:proofErr w:type="spellStart"/>
      <w:r w:rsidR="00E0242B">
        <w:rPr>
          <w:rFonts w:asciiTheme="minorHAnsi" w:hAnsiTheme="minorHAnsi"/>
          <w:lang w:val="es-AR"/>
        </w:rPr>
        <w:t>Marcomini</w:t>
      </w:r>
      <w:proofErr w:type="spellEnd"/>
      <w:r w:rsidR="00E0242B">
        <w:rPr>
          <w:rFonts w:asciiTheme="minorHAnsi" w:hAnsiTheme="minorHAnsi"/>
          <w:lang w:val="es-AR"/>
        </w:rPr>
        <w:t xml:space="preserve">, </w:t>
      </w:r>
      <w:proofErr w:type="spellStart"/>
      <w:r w:rsidR="00E0242B">
        <w:rPr>
          <w:rFonts w:asciiTheme="minorHAnsi" w:hAnsiTheme="minorHAnsi"/>
          <w:lang w:val="es-AR"/>
        </w:rPr>
        <w:t>Tofalo</w:t>
      </w:r>
      <w:proofErr w:type="spellEnd"/>
      <w:r w:rsidR="00E0242B">
        <w:rPr>
          <w:rFonts w:asciiTheme="minorHAnsi" w:hAnsiTheme="minorHAnsi"/>
          <w:lang w:val="es-AR"/>
        </w:rPr>
        <w:t xml:space="preserve"> y </w:t>
      </w:r>
      <w:proofErr w:type="spellStart"/>
      <w:r w:rsidR="00E0242B">
        <w:rPr>
          <w:rFonts w:asciiTheme="minorHAnsi" w:hAnsiTheme="minorHAnsi"/>
          <w:lang w:val="es-AR"/>
        </w:rPr>
        <w:t>Cabaleri</w:t>
      </w:r>
      <w:proofErr w:type="spellEnd"/>
      <w:r w:rsidR="00E0242B">
        <w:rPr>
          <w:rFonts w:asciiTheme="minorHAnsi" w:hAnsiTheme="minorHAnsi"/>
          <w:lang w:val="es-AR"/>
        </w:rPr>
        <w:t>.</w:t>
      </w:r>
    </w:p>
    <w:p w:rsidR="0096624F" w:rsidRPr="0096624F" w:rsidRDefault="0096624F" w:rsidP="00E0242B">
      <w:pPr>
        <w:pStyle w:val="Prrafodelista"/>
        <w:ind w:left="284"/>
        <w:jc w:val="both"/>
        <w:rPr>
          <w:rFonts w:asciiTheme="minorHAnsi" w:hAnsiTheme="minorHAnsi"/>
          <w:lang w:val="es-AR"/>
        </w:rPr>
      </w:pPr>
      <w:r w:rsidRPr="0096624F">
        <w:rPr>
          <w:rFonts w:asciiTheme="minorHAnsi" w:hAnsiTheme="minorHAnsi"/>
          <w:lang w:val="es-AR"/>
        </w:rPr>
        <w:t>•</w:t>
      </w:r>
      <w:r w:rsidRPr="0096624F">
        <w:rPr>
          <w:rFonts w:asciiTheme="minorHAnsi" w:hAnsiTheme="minorHAnsi"/>
          <w:lang w:val="es-AR"/>
        </w:rPr>
        <w:tab/>
        <w:t>Llamado a Concurso de 8 cargos de Ayudante de Segunda para el área Básicas</w:t>
      </w:r>
      <w:r w:rsidR="00E0242B">
        <w:rPr>
          <w:rFonts w:asciiTheme="minorHAnsi" w:hAnsiTheme="minorHAnsi"/>
          <w:lang w:val="es-AR"/>
        </w:rPr>
        <w:t>. Se designan</w:t>
      </w:r>
      <w:r w:rsidRPr="0096624F">
        <w:rPr>
          <w:rFonts w:asciiTheme="minorHAnsi" w:hAnsiTheme="minorHAnsi"/>
          <w:lang w:val="es-AR"/>
        </w:rPr>
        <w:t xml:space="preserve"> jurado</w:t>
      </w:r>
      <w:r w:rsidR="00E0242B">
        <w:rPr>
          <w:rFonts w:asciiTheme="minorHAnsi" w:hAnsiTheme="minorHAnsi"/>
          <w:lang w:val="es-AR"/>
        </w:rPr>
        <w:t xml:space="preserve">s: titulares </w:t>
      </w:r>
      <w:proofErr w:type="spellStart"/>
      <w:r w:rsidR="00E0242B">
        <w:rPr>
          <w:rFonts w:asciiTheme="minorHAnsi" w:hAnsiTheme="minorHAnsi"/>
          <w:lang w:val="es-AR"/>
        </w:rPr>
        <w:t>Dres</w:t>
      </w:r>
      <w:proofErr w:type="spellEnd"/>
      <w:r w:rsidR="00E0242B">
        <w:rPr>
          <w:rFonts w:asciiTheme="minorHAnsi" w:hAnsiTheme="minorHAnsi"/>
          <w:lang w:val="es-AR"/>
        </w:rPr>
        <w:t xml:space="preserve"> </w:t>
      </w:r>
      <w:proofErr w:type="spellStart"/>
      <w:r w:rsidR="00E0242B">
        <w:rPr>
          <w:rFonts w:asciiTheme="minorHAnsi" w:hAnsiTheme="minorHAnsi"/>
          <w:lang w:val="es-AR"/>
        </w:rPr>
        <w:t>Kietzmann</w:t>
      </w:r>
      <w:proofErr w:type="spellEnd"/>
      <w:r w:rsidR="00E0242B">
        <w:rPr>
          <w:rFonts w:asciiTheme="minorHAnsi" w:hAnsiTheme="minorHAnsi"/>
          <w:lang w:val="es-AR"/>
        </w:rPr>
        <w:t xml:space="preserve">, </w:t>
      </w:r>
      <w:proofErr w:type="spellStart"/>
      <w:r w:rsidR="00E0242B">
        <w:rPr>
          <w:rFonts w:asciiTheme="minorHAnsi" w:hAnsiTheme="minorHAnsi"/>
          <w:lang w:val="es-AR"/>
        </w:rPr>
        <w:t>Vrba</w:t>
      </w:r>
      <w:proofErr w:type="spellEnd"/>
      <w:r w:rsidR="00E0242B">
        <w:rPr>
          <w:rFonts w:asciiTheme="minorHAnsi" w:hAnsiTheme="minorHAnsi"/>
          <w:lang w:val="es-AR"/>
        </w:rPr>
        <w:t xml:space="preserve"> y </w:t>
      </w:r>
      <w:proofErr w:type="spellStart"/>
      <w:r w:rsidR="00E0242B">
        <w:rPr>
          <w:rFonts w:asciiTheme="minorHAnsi" w:hAnsiTheme="minorHAnsi"/>
          <w:lang w:val="es-AR"/>
        </w:rPr>
        <w:t>Marenssi</w:t>
      </w:r>
      <w:proofErr w:type="spellEnd"/>
      <w:r w:rsidR="00E0242B">
        <w:rPr>
          <w:rFonts w:asciiTheme="minorHAnsi" w:hAnsiTheme="minorHAnsi"/>
          <w:lang w:val="es-AR"/>
        </w:rPr>
        <w:t xml:space="preserve">; suplentes: Suriano, </w:t>
      </w:r>
      <w:proofErr w:type="spellStart"/>
      <w:r w:rsidR="00E0242B">
        <w:rPr>
          <w:rFonts w:asciiTheme="minorHAnsi" w:hAnsiTheme="minorHAnsi"/>
          <w:lang w:val="es-AR"/>
        </w:rPr>
        <w:t>Maisonnave</w:t>
      </w:r>
      <w:proofErr w:type="spellEnd"/>
      <w:r w:rsidR="00E0242B">
        <w:rPr>
          <w:rFonts w:asciiTheme="minorHAnsi" w:hAnsiTheme="minorHAnsi"/>
          <w:lang w:val="es-AR"/>
        </w:rPr>
        <w:t xml:space="preserve"> y </w:t>
      </w:r>
      <w:proofErr w:type="spellStart"/>
      <w:r w:rsidR="00E0242B">
        <w:rPr>
          <w:rFonts w:asciiTheme="minorHAnsi" w:hAnsiTheme="minorHAnsi"/>
          <w:lang w:val="es-AR"/>
        </w:rPr>
        <w:t>Concheyro</w:t>
      </w:r>
      <w:proofErr w:type="spellEnd"/>
      <w:r w:rsidRPr="0096624F">
        <w:rPr>
          <w:rFonts w:asciiTheme="minorHAnsi" w:hAnsiTheme="minorHAnsi"/>
          <w:lang w:val="es-AR"/>
        </w:rPr>
        <w:t>.</w:t>
      </w:r>
    </w:p>
    <w:p w:rsidR="0096624F" w:rsidRPr="0096624F" w:rsidRDefault="0096624F" w:rsidP="00E0242B">
      <w:pPr>
        <w:pStyle w:val="Prrafodelista"/>
        <w:ind w:left="284"/>
        <w:jc w:val="both"/>
        <w:rPr>
          <w:rFonts w:asciiTheme="minorHAnsi" w:hAnsiTheme="minorHAnsi"/>
          <w:lang w:val="es-AR"/>
        </w:rPr>
      </w:pPr>
      <w:r w:rsidRPr="0096624F">
        <w:rPr>
          <w:rFonts w:asciiTheme="minorHAnsi" w:hAnsiTheme="minorHAnsi"/>
          <w:lang w:val="es-AR"/>
        </w:rPr>
        <w:t>•</w:t>
      </w:r>
      <w:r w:rsidRPr="0096624F">
        <w:rPr>
          <w:rFonts w:asciiTheme="minorHAnsi" w:hAnsiTheme="minorHAnsi"/>
          <w:lang w:val="es-AR"/>
        </w:rPr>
        <w:tab/>
        <w:t>Llamado a Concurso de 3 cargos de Ayudante de Segunda para el área Avanzadas</w:t>
      </w:r>
      <w:r w:rsidR="007A51C9">
        <w:rPr>
          <w:rFonts w:asciiTheme="minorHAnsi" w:hAnsiTheme="minorHAnsi"/>
          <w:lang w:val="es-AR"/>
        </w:rPr>
        <w:t>. Se designan jurados</w:t>
      </w:r>
      <w:r w:rsidRPr="0096624F">
        <w:rPr>
          <w:rFonts w:asciiTheme="minorHAnsi" w:hAnsiTheme="minorHAnsi"/>
          <w:lang w:val="es-AR"/>
        </w:rPr>
        <w:t xml:space="preserve">: </w:t>
      </w:r>
      <w:r w:rsidR="00DD3558">
        <w:rPr>
          <w:rFonts w:asciiTheme="minorHAnsi" w:hAnsiTheme="minorHAnsi"/>
          <w:lang w:val="es-AR"/>
        </w:rPr>
        <w:t xml:space="preserve">titulares </w:t>
      </w:r>
      <w:proofErr w:type="spellStart"/>
      <w:r w:rsidR="00DD3558">
        <w:rPr>
          <w:rFonts w:asciiTheme="minorHAnsi" w:hAnsiTheme="minorHAnsi"/>
          <w:lang w:val="es-AR"/>
        </w:rPr>
        <w:t>Dres</w:t>
      </w:r>
      <w:proofErr w:type="spellEnd"/>
      <w:r w:rsidR="00DD3558">
        <w:rPr>
          <w:rFonts w:asciiTheme="minorHAnsi" w:hAnsiTheme="minorHAnsi"/>
          <w:lang w:val="es-AR"/>
        </w:rPr>
        <w:t xml:space="preserve"> Daniel Pérez, Iglesia Llanos y Vujovich; suplentes: Dres. Singer, Yagupsky y Montenegro</w:t>
      </w:r>
    </w:p>
    <w:p w:rsidR="006303BF" w:rsidRPr="0096624F" w:rsidRDefault="006303BF" w:rsidP="0096624F">
      <w:pPr>
        <w:pStyle w:val="Prrafodelista"/>
        <w:ind w:left="284"/>
        <w:rPr>
          <w:rFonts w:asciiTheme="minorHAnsi" w:hAnsiTheme="minorHAnsi"/>
          <w:lang w:val="es-AR"/>
        </w:rPr>
      </w:pPr>
    </w:p>
    <w:p w:rsidR="00A814BA" w:rsidRPr="00B77871" w:rsidRDefault="00A814BA" w:rsidP="00A6360D">
      <w:pPr>
        <w:pStyle w:val="Prrafodelista"/>
        <w:ind w:left="142"/>
        <w:jc w:val="both"/>
        <w:rPr>
          <w:rFonts w:asciiTheme="minorHAnsi" w:hAnsiTheme="minorHAnsi"/>
          <w:u w:val="single"/>
          <w:lang w:val="es-AR"/>
        </w:rPr>
      </w:pPr>
    </w:p>
    <w:p w:rsidR="00A814BA" w:rsidRPr="00CE15D1" w:rsidRDefault="00A814BA" w:rsidP="00A814BA">
      <w:pPr>
        <w:numPr>
          <w:ilvl w:val="0"/>
          <w:numId w:val="1"/>
        </w:numPr>
        <w:tabs>
          <w:tab w:val="clear" w:pos="720"/>
          <w:tab w:val="num" w:pos="360"/>
        </w:tabs>
        <w:ind w:left="360"/>
        <w:jc w:val="both"/>
        <w:rPr>
          <w:rFonts w:asciiTheme="minorHAnsi" w:hAnsiTheme="minorHAnsi"/>
          <w:lang w:val="es-AR"/>
        </w:rPr>
      </w:pPr>
      <w:r w:rsidRPr="00CE15D1">
        <w:rPr>
          <w:rFonts w:asciiTheme="minorHAnsi" w:hAnsiTheme="minorHAnsi"/>
          <w:b/>
          <w:lang w:val="es-AR"/>
        </w:rPr>
        <w:t>LICENCIAS SIN GOCE DE HABERES</w:t>
      </w:r>
      <w:r w:rsidRPr="00CE15D1">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28"/>
        <w:gridCol w:w="4864"/>
      </w:tblGrid>
      <w:tr w:rsidR="007657D9" w:rsidRPr="00830982" w:rsidTr="00C264BF">
        <w:tc>
          <w:tcPr>
            <w:tcW w:w="1928" w:type="dxa"/>
          </w:tcPr>
          <w:p w:rsidR="007657D9" w:rsidRPr="00830982" w:rsidRDefault="007657D9" w:rsidP="00C264BF">
            <w:pPr>
              <w:rPr>
                <w:rFonts w:asciiTheme="minorHAnsi" w:hAnsiTheme="minorHAnsi"/>
                <w:lang w:val="es-ES"/>
              </w:rPr>
            </w:pPr>
            <w:r>
              <w:rPr>
                <w:rFonts w:asciiTheme="minorHAnsi" w:hAnsiTheme="minorHAnsi"/>
                <w:lang w:val="es-ES"/>
              </w:rPr>
              <w:t xml:space="preserve">Dr. Gabriel </w:t>
            </w:r>
            <w:proofErr w:type="spellStart"/>
            <w:r>
              <w:rPr>
                <w:rFonts w:asciiTheme="minorHAnsi" w:hAnsiTheme="minorHAnsi"/>
                <w:lang w:val="es-ES"/>
              </w:rPr>
              <w:t>Goyanes</w:t>
            </w:r>
            <w:proofErr w:type="spellEnd"/>
          </w:p>
        </w:tc>
        <w:tc>
          <w:tcPr>
            <w:tcW w:w="1928" w:type="dxa"/>
          </w:tcPr>
          <w:p w:rsidR="007657D9" w:rsidRPr="00830982" w:rsidRDefault="007657D9" w:rsidP="00C264BF">
            <w:pPr>
              <w:rPr>
                <w:rFonts w:asciiTheme="minorHAnsi" w:hAnsiTheme="minorHAnsi"/>
              </w:rPr>
            </w:pPr>
            <w:r>
              <w:rPr>
                <w:rFonts w:asciiTheme="minorHAnsi" w:hAnsiTheme="minorHAnsi"/>
              </w:rPr>
              <w:t>28/4/16 al 28/12/16</w:t>
            </w:r>
          </w:p>
        </w:tc>
        <w:tc>
          <w:tcPr>
            <w:tcW w:w="4864" w:type="dxa"/>
          </w:tcPr>
          <w:p w:rsidR="007657D9" w:rsidRPr="00830982" w:rsidRDefault="007657D9" w:rsidP="00C264BF">
            <w:pPr>
              <w:rPr>
                <w:rFonts w:asciiTheme="minorHAnsi" w:hAnsiTheme="minorHAnsi"/>
              </w:rPr>
            </w:pPr>
            <w:r>
              <w:rPr>
                <w:rFonts w:asciiTheme="minorHAnsi" w:hAnsiTheme="minorHAnsi"/>
              </w:rPr>
              <w:t xml:space="preserve">Motivos personales (ad </w:t>
            </w:r>
            <w:proofErr w:type="spellStart"/>
            <w:r>
              <w:rPr>
                <w:rFonts w:asciiTheme="minorHAnsi" w:hAnsiTheme="minorHAnsi"/>
              </w:rPr>
              <w:t>ref</w:t>
            </w:r>
            <w:proofErr w:type="spellEnd"/>
            <w:r>
              <w:rPr>
                <w:rFonts w:asciiTheme="minorHAnsi" w:hAnsiTheme="minorHAnsi"/>
              </w:rPr>
              <w:t>)</w:t>
            </w:r>
          </w:p>
        </w:tc>
      </w:tr>
    </w:tbl>
    <w:p w:rsidR="00A814BA" w:rsidRDefault="00A814BA" w:rsidP="00955E3C">
      <w:pPr>
        <w:jc w:val="both"/>
        <w:rPr>
          <w:rFonts w:asciiTheme="minorHAnsi" w:hAnsiTheme="minorHAnsi"/>
        </w:rPr>
      </w:pPr>
    </w:p>
    <w:p w:rsidR="00955E3C" w:rsidRPr="007F35B0" w:rsidRDefault="007A2D48" w:rsidP="00955E3C">
      <w:pPr>
        <w:numPr>
          <w:ilvl w:val="0"/>
          <w:numId w:val="1"/>
        </w:numPr>
        <w:tabs>
          <w:tab w:val="clear" w:pos="720"/>
          <w:tab w:val="num" w:pos="360"/>
        </w:tabs>
        <w:ind w:left="360"/>
        <w:jc w:val="both"/>
        <w:rPr>
          <w:rFonts w:asciiTheme="minorHAnsi" w:hAnsiTheme="minorHAnsi"/>
          <w:b/>
          <w:lang w:val="es-AR"/>
        </w:rPr>
      </w:pPr>
      <w:r w:rsidRPr="007F35B0">
        <w:rPr>
          <w:rFonts w:asciiTheme="minorHAnsi" w:hAnsiTheme="minorHAnsi"/>
          <w:b/>
          <w:lang w:val="es-AR"/>
        </w:rPr>
        <w:t>LICENCIAS CON GOCE DE HABERES</w:t>
      </w:r>
      <w:r w:rsidR="00955E3C" w:rsidRPr="007F35B0">
        <w:rPr>
          <w:rFonts w:asciiTheme="minorHAnsi" w:hAnsiTheme="minorHAnsi"/>
          <w:lang w:val="es-AR"/>
        </w:rPr>
        <w:t>:</w:t>
      </w:r>
    </w:p>
    <w:p w:rsidR="00955E3C" w:rsidRPr="007F35B0" w:rsidRDefault="00955E3C" w:rsidP="00955E3C">
      <w:pPr>
        <w:jc w:val="both"/>
        <w:rPr>
          <w:rFonts w:asciiTheme="minorHAnsi" w:hAnsi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791"/>
        <w:gridCol w:w="4864"/>
      </w:tblGrid>
      <w:tr w:rsidR="007657D9" w:rsidRPr="00830982" w:rsidTr="00C264BF">
        <w:tc>
          <w:tcPr>
            <w:tcW w:w="2065" w:type="dxa"/>
          </w:tcPr>
          <w:p w:rsidR="007657D9" w:rsidRPr="00830982" w:rsidRDefault="007657D9" w:rsidP="00C264BF">
            <w:pPr>
              <w:rPr>
                <w:rFonts w:asciiTheme="minorHAnsi" w:hAnsiTheme="minorHAnsi"/>
                <w:lang w:val="es-ES"/>
              </w:rPr>
            </w:pPr>
            <w:r>
              <w:rPr>
                <w:rFonts w:asciiTheme="minorHAnsi" w:hAnsiTheme="minorHAnsi"/>
                <w:lang w:val="es-ES"/>
              </w:rPr>
              <w:t xml:space="preserve">Dra. Verónica </w:t>
            </w:r>
            <w:proofErr w:type="spellStart"/>
            <w:r>
              <w:rPr>
                <w:rFonts w:asciiTheme="minorHAnsi" w:hAnsiTheme="minorHAnsi"/>
                <w:lang w:val="es-ES"/>
              </w:rPr>
              <w:t>Krapovickas</w:t>
            </w:r>
            <w:proofErr w:type="spellEnd"/>
          </w:p>
        </w:tc>
        <w:tc>
          <w:tcPr>
            <w:tcW w:w="1791" w:type="dxa"/>
          </w:tcPr>
          <w:p w:rsidR="007657D9" w:rsidRPr="00830982" w:rsidRDefault="007657D9" w:rsidP="00C264BF">
            <w:pPr>
              <w:rPr>
                <w:rFonts w:asciiTheme="minorHAnsi" w:hAnsiTheme="minorHAnsi"/>
              </w:rPr>
            </w:pPr>
            <w:r>
              <w:rPr>
                <w:rFonts w:asciiTheme="minorHAnsi" w:hAnsiTheme="minorHAnsi"/>
              </w:rPr>
              <w:t>28/4/16 al 23/5/16</w:t>
            </w:r>
          </w:p>
        </w:tc>
        <w:tc>
          <w:tcPr>
            <w:tcW w:w="4864" w:type="dxa"/>
          </w:tcPr>
          <w:p w:rsidR="007657D9" w:rsidRPr="00830982" w:rsidRDefault="007657D9" w:rsidP="00C264BF">
            <w:pPr>
              <w:rPr>
                <w:rFonts w:asciiTheme="minorHAnsi" w:hAnsiTheme="minorHAnsi"/>
              </w:rPr>
            </w:pPr>
            <w:r>
              <w:rPr>
                <w:rFonts w:asciiTheme="minorHAnsi" w:hAnsiTheme="minorHAnsi"/>
              </w:rPr>
              <w:t xml:space="preserve">Congreso Icnológico Internacional, </w:t>
            </w:r>
            <w:proofErr w:type="spellStart"/>
            <w:r>
              <w:rPr>
                <w:rFonts w:asciiTheme="minorHAnsi" w:hAnsiTheme="minorHAnsi"/>
              </w:rPr>
              <w:t>Idanha</w:t>
            </w:r>
            <w:proofErr w:type="spellEnd"/>
            <w:r>
              <w:rPr>
                <w:rFonts w:asciiTheme="minorHAnsi" w:hAnsiTheme="minorHAnsi"/>
              </w:rPr>
              <w:t xml:space="preserve">-a-Nova, Portugal (ad </w:t>
            </w:r>
            <w:proofErr w:type="spellStart"/>
            <w:r>
              <w:rPr>
                <w:rFonts w:asciiTheme="minorHAnsi" w:hAnsiTheme="minorHAnsi"/>
              </w:rPr>
              <w:t>ref</w:t>
            </w:r>
            <w:proofErr w:type="spellEnd"/>
            <w:r>
              <w:rPr>
                <w:rFonts w:asciiTheme="minorHAnsi" w:hAnsiTheme="minorHAnsi"/>
              </w:rPr>
              <w:t>)</w:t>
            </w:r>
          </w:p>
        </w:tc>
      </w:tr>
      <w:tr w:rsidR="007657D9" w:rsidRPr="00830982" w:rsidTr="00C264BF">
        <w:tc>
          <w:tcPr>
            <w:tcW w:w="2065" w:type="dxa"/>
          </w:tcPr>
          <w:p w:rsidR="007657D9" w:rsidRDefault="007657D9" w:rsidP="00C264BF">
            <w:pPr>
              <w:rPr>
                <w:rFonts w:asciiTheme="minorHAnsi" w:hAnsiTheme="minorHAnsi"/>
                <w:lang w:val="es-ES"/>
              </w:rPr>
            </w:pPr>
            <w:r>
              <w:rPr>
                <w:rFonts w:asciiTheme="minorHAnsi" w:hAnsiTheme="minorHAnsi"/>
                <w:lang w:val="es-ES"/>
              </w:rPr>
              <w:t>Dr. Ricardo Palma</w:t>
            </w:r>
          </w:p>
        </w:tc>
        <w:tc>
          <w:tcPr>
            <w:tcW w:w="1791" w:type="dxa"/>
          </w:tcPr>
          <w:p w:rsidR="007657D9" w:rsidRDefault="007657D9" w:rsidP="00C264BF">
            <w:pPr>
              <w:rPr>
                <w:rFonts w:asciiTheme="minorHAnsi" w:hAnsiTheme="minorHAnsi"/>
              </w:rPr>
            </w:pPr>
            <w:r>
              <w:rPr>
                <w:rFonts w:asciiTheme="minorHAnsi" w:hAnsiTheme="minorHAnsi"/>
              </w:rPr>
              <w:t>16/4/16 al 21/4/16</w:t>
            </w:r>
          </w:p>
        </w:tc>
        <w:tc>
          <w:tcPr>
            <w:tcW w:w="4864" w:type="dxa"/>
          </w:tcPr>
          <w:p w:rsidR="007657D9" w:rsidRDefault="007657D9" w:rsidP="00C264BF">
            <w:pPr>
              <w:rPr>
                <w:rFonts w:asciiTheme="minorHAnsi" w:hAnsiTheme="minorHAnsi"/>
              </w:rPr>
            </w:pPr>
            <w:r>
              <w:rPr>
                <w:rFonts w:asciiTheme="minorHAnsi" w:hAnsiTheme="minorHAnsi"/>
              </w:rPr>
              <w:t xml:space="preserve">Comité organizador del VI Simposio Argentino Jurásico, </w:t>
            </w:r>
            <w:proofErr w:type="spellStart"/>
            <w:r>
              <w:rPr>
                <w:rFonts w:asciiTheme="minorHAnsi" w:hAnsiTheme="minorHAnsi"/>
              </w:rPr>
              <w:t>Malargüe</w:t>
            </w:r>
            <w:proofErr w:type="spellEnd"/>
            <w:r>
              <w:rPr>
                <w:rFonts w:asciiTheme="minorHAnsi" w:hAnsiTheme="minorHAnsi"/>
              </w:rPr>
              <w:t xml:space="preserve"> (ad </w:t>
            </w:r>
            <w:proofErr w:type="spellStart"/>
            <w:r>
              <w:rPr>
                <w:rFonts w:asciiTheme="minorHAnsi" w:hAnsiTheme="minorHAnsi"/>
              </w:rPr>
              <w:t>ref</w:t>
            </w:r>
            <w:proofErr w:type="spellEnd"/>
            <w:r>
              <w:rPr>
                <w:rFonts w:asciiTheme="minorHAnsi" w:hAnsiTheme="minorHAnsi"/>
              </w:rPr>
              <w:t>)</w:t>
            </w:r>
          </w:p>
        </w:tc>
      </w:tr>
      <w:tr w:rsidR="007657D9" w:rsidRPr="00830982" w:rsidTr="00C264BF">
        <w:tc>
          <w:tcPr>
            <w:tcW w:w="2065" w:type="dxa"/>
          </w:tcPr>
          <w:p w:rsidR="007657D9" w:rsidRDefault="007657D9" w:rsidP="00C264BF">
            <w:pPr>
              <w:rPr>
                <w:rFonts w:asciiTheme="minorHAnsi" w:hAnsiTheme="minorHAnsi"/>
                <w:lang w:val="es-ES"/>
              </w:rPr>
            </w:pPr>
            <w:r>
              <w:rPr>
                <w:rFonts w:asciiTheme="minorHAnsi" w:hAnsiTheme="minorHAnsi"/>
                <w:lang w:val="es-ES"/>
              </w:rPr>
              <w:t>Lic. Arturo Heredia</w:t>
            </w:r>
          </w:p>
        </w:tc>
        <w:tc>
          <w:tcPr>
            <w:tcW w:w="1791" w:type="dxa"/>
          </w:tcPr>
          <w:p w:rsidR="007657D9" w:rsidRDefault="007657D9" w:rsidP="00C264BF">
            <w:pPr>
              <w:rPr>
                <w:rFonts w:asciiTheme="minorHAnsi" w:hAnsiTheme="minorHAnsi"/>
              </w:rPr>
            </w:pPr>
            <w:r>
              <w:rPr>
                <w:rFonts w:asciiTheme="minorHAnsi" w:hAnsiTheme="minorHAnsi"/>
              </w:rPr>
              <w:t>3/5/16 al 17/5/16</w:t>
            </w:r>
          </w:p>
        </w:tc>
        <w:tc>
          <w:tcPr>
            <w:tcW w:w="4864" w:type="dxa"/>
          </w:tcPr>
          <w:p w:rsidR="007657D9" w:rsidRDefault="007657D9" w:rsidP="00C264BF">
            <w:pPr>
              <w:rPr>
                <w:rFonts w:asciiTheme="minorHAnsi" w:hAnsiTheme="minorHAnsi"/>
              </w:rPr>
            </w:pPr>
            <w:r>
              <w:rPr>
                <w:rFonts w:asciiTheme="minorHAnsi" w:hAnsiTheme="minorHAnsi"/>
              </w:rPr>
              <w:t xml:space="preserve">Congreso Icnológico Internacional, </w:t>
            </w:r>
            <w:proofErr w:type="spellStart"/>
            <w:r>
              <w:rPr>
                <w:rFonts w:asciiTheme="minorHAnsi" w:hAnsiTheme="minorHAnsi"/>
              </w:rPr>
              <w:t>Idanha</w:t>
            </w:r>
            <w:proofErr w:type="spellEnd"/>
            <w:r>
              <w:rPr>
                <w:rFonts w:asciiTheme="minorHAnsi" w:hAnsiTheme="minorHAnsi"/>
              </w:rPr>
              <w:t xml:space="preserve">-a-Nova, Portugal (ad </w:t>
            </w:r>
            <w:proofErr w:type="spellStart"/>
            <w:r>
              <w:rPr>
                <w:rFonts w:asciiTheme="minorHAnsi" w:hAnsiTheme="minorHAnsi"/>
              </w:rPr>
              <w:t>ref</w:t>
            </w:r>
            <w:proofErr w:type="spellEnd"/>
            <w:r>
              <w:rPr>
                <w:rFonts w:asciiTheme="minorHAnsi" w:hAnsiTheme="minorHAnsi"/>
              </w:rPr>
              <w:t>)</w:t>
            </w:r>
          </w:p>
        </w:tc>
      </w:tr>
    </w:tbl>
    <w:p w:rsidR="00955E3C" w:rsidRDefault="00955E3C" w:rsidP="00955E3C">
      <w:pPr>
        <w:jc w:val="both"/>
        <w:rPr>
          <w:rFonts w:asciiTheme="minorHAnsi" w:hAnsiTheme="minorHAnsi"/>
          <w:lang w:val="es-AR"/>
        </w:rPr>
      </w:pPr>
    </w:p>
    <w:p w:rsidR="005D2773" w:rsidRPr="00830982" w:rsidRDefault="005D2773" w:rsidP="005D2773">
      <w:pPr>
        <w:numPr>
          <w:ilvl w:val="0"/>
          <w:numId w:val="1"/>
        </w:numPr>
        <w:tabs>
          <w:tab w:val="clear" w:pos="720"/>
          <w:tab w:val="num" w:pos="360"/>
        </w:tabs>
        <w:ind w:left="360"/>
        <w:jc w:val="both"/>
        <w:rPr>
          <w:rFonts w:asciiTheme="minorHAnsi" w:hAnsiTheme="minorHAnsi"/>
          <w:b/>
          <w:lang w:val="es-AR"/>
        </w:rPr>
      </w:pPr>
      <w:r w:rsidRPr="00830982">
        <w:rPr>
          <w:rFonts w:asciiTheme="minorHAnsi" w:hAnsiTheme="minorHAnsi"/>
          <w:b/>
          <w:lang w:val="es-AR"/>
        </w:rPr>
        <w:t>SOLICITUDES DE VIAJE</w:t>
      </w:r>
      <w:r w:rsidRPr="00830982">
        <w:rPr>
          <w:rFonts w:asciiTheme="minorHAnsi" w:hAnsiTheme="minorHAnsi"/>
          <w:lang w:val="es-AR"/>
        </w:rPr>
        <w:t>:</w:t>
      </w:r>
    </w:p>
    <w:p w:rsidR="005D2773" w:rsidRPr="00830982" w:rsidRDefault="005D2773" w:rsidP="005D2773">
      <w:pPr>
        <w:jc w:val="both"/>
        <w:rPr>
          <w:rFonts w:asciiTheme="minorHAnsi" w:hAnsi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91"/>
        <w:gridCol w:w="4801"/>
      </w:tblGrid>
      <w:tr w:rsidR="00BE493C" w:rsidRPr="00830982" w:rsidTr="005717F9">
        <w:tc>
          <w:tcPr>
            <w:tcW w:w="1928" w:type="dxa"/>
          </w:tcPr>
          <w:p w:rsidR="00BE493C" w:rsidRPr="00830982" w:rsidRDefault="00BE493C" w:rsidP="00482493">
            <w:pPr>
              <w:rPr>
                <w:rFonts w:asciiTheme="minorHAnsi" w:hAnsiTheme="minorHAnsi"/>
                <w:lang w:val="es-ES"/>
              </w:rPr>
            </w:pPr>
          </w:p>
        </w:tc>
        <w:tc>
          <w:tcPr>
            <w:tcW w:w="1991" w:type="dxa"/>
          </w:tcPr>
          <w:p w:rsidR="00BE493C" w:rsidRPr="00830982" w:rsidRDefault="00BE493C" w:rsidP="00482493">
            <w:pPr>
              <w:rPr>
                <w:rFonts w:asciiTheme="minorHAnsi" w:hAnsiTheme="minorHAnsi"/>
              </w:rPr>
            </w:pPr>
          </w:p>
        </w:tc>
        <w:tc>
          <w:tcPr>
            <w:tcW w:w="4801" w:type="dxa"/>
          </w:tcPr>
          <w:p w:rsidR="00BE493C" w:rsidRPr="00830982" w:rsidRDefault="00BE493C" w:rsidP="00482493">
            <w:pPr>
              <w:rPr>
                <w:rFonts w:asciiTheme="minorHAnsi" w:hAnsiTheme="minorHAnsi"/>
              </w:rPr>
            </w:pPr>
          </w:p>
        </w:tc>
      </w:tr>
    </w:tbl>
    <w:p w:rsidR="005D2773" w:rsidRPr="00F73F04" w:rsidRDefault="005D2773" w:rsidP="005D2773">
      <w:pPr>
        <w:jc w:val="both"/>
        <w:rPr>
          <w:rFonts w:asciiTheme="minorHAnsi" w:hAnsiTheme="minorHAnsi"/>
          <w:lang w:val="es-AR"/>
        </w:rPr>
      </w:pPr>
    </w:p>
    <w:p w:rsidR="00955E3C" w:rsidRPr="007F35B0" w:rsidRDefault="00955E3C" w:rsidP="00955E3C">
      <w:pPr>
        <w:numPr>
          <w:ilvl w:val="0"/>
          <w:numId w:val="1"/>
        </w:numPr>
        <w:tabs>
          <w:tab w:val="clear" w:pos="720"/>
          <w:tab w:val="num" w:pos="360"/>
        </w:tabs>
        <w:ind w:left="360"/>
        <w:jc w:val="both"/>
        <w:rPr>
          <w:rFonts w:asciiTheme="minorHAnsi" w:hAnsiTheme="minorHAnsi"/>
          <w:lang w:val="es-AR"/>
        </w:rPr>
      </w:pPr>
      <w:r w:rsidRPr="004C495A">
        <w:rPr>
          <w:rFonts w:asciiTheme="minorHAnsi" w:hAnsiTheme="minorHAnsi"/>
          <w:b/>
          <w:lang w:val="en-US"/>
        </w:rPr>
        <w:t>IN</w:t>
      </w:r>
      <w:r w:rsidRPr="007F35B0">
        <w:rPr>
          <w:rFonts w:asciiTheme="minorHAnsi" w:hAnsiTheme="minorHAnsi"/>
          <w:b/>
          <w:lang w:val="es-AR"/>
        </w:rPr>
        <w:t>FORMES DE VIAJE</w:t>
      </w:r>
      <w:r w:rsidRPr="007F35B0">
        <w:rPr>
          <w:rFonts w:asciiTheme="minorHAnsi" w:hAnsiTheme="minorHAnsi"/>
          <w:lang w:val="es-AR"/>
        </w:rPr>
        <w:t>:</w:t>
      </w:r>
    </w:p>
    <w:tbl>
      <w:tblPr>
        <w:tblStyle w:val="Tablaconcuadrcula"/>
        <w:tblW w:w="0" w:type="auto"/>
        <w:tblLook w:val="04A0"/>
      </w:tblPr>
      <w:tblGrid>
        <w:gridCol w:w="1951"/>
        <w:gridCol w:w="1985"/>
        <w:gridCol w:w="4708"/>
      </w:tblGrid>
      <w:tr w:rsidR="007657D9" w:rsidTr="00C264BF">
        <w:tc>
          <w:tcPr>
            <w:tcW w:w="1951" w:type="dxa"/>
          </w:tcPr>
          <w:p w:rsidR="007657D9" w:rsidRDefault="007657D9" w:rsidP="00C264BF">
            <w:pPr>
              <w:rPr>
                <w:rFonts w:asciiTheme="minorHAnsi" w:hAnsiTheme="minorHAnsi"/>
                <w:lang w:val="es-AR"/>
              </w:rPr>
            </w:pPr>
            <w:r>
              <w:rPr>
                <w:rFonts w:asciiTheme="minorHAnsi" w:hAnsiTheme="minorHAnsi"/>
                <w:lang w:val="es-AR"/>
              </w:rPr>
              <w:t xml:space="preserve">Dra. Verónica </w:t>
            </w:r>
            <w:proofErr w:type="spellStart"/>
            <w:r>
              <w:rPr>
                <w:rFonts w:asciiTheme="minorHAnsi" w:hAnsiTheme="minorHAnsi"/>
                <w:lang w:val="es-AR"/>
              </w:rPr>
              <w:t>Krapovickas</w:t>
            </w:r>
            <w:proofErr w:type="spellEnd"/>
          </w:p>
        </w:tc>
        <w:tc>
          <w:tcPr>
            <w:tcW w:w="1985" w:type="dxa"/>
          </w:tcPr>
          <w:p w:rsidR="007657D9" w:rsidRDefault="007657D9" w:rsidP="00C264BF">
            <w:pPr>
              <w:jc w:val="both"/>
              <w:rPr>
                <w:rFonts w:asciiTheme="minorHAnsi" w:hAnsiTheme="minorHAnsi"/>
                <w:lang w:val="es-AR"/>
              </w:rPr>
            </w:pPr>
            <w:r>
              <w:rPr>
                <w:rFonts w:asciiTheme="minorHAnsi" w:hAnsiTheme="minorHAnsi"/>
                <w:lang w:val="es-AR"/>
              </w:rPr>
              <w:t>5/12/15</w:t>
            </w:r>
          </w:p>
        </w:tc>
        <w:tc>
          <w:tcPr>
            <w:tcW w:w="4708" w:type="dxa"/>
          </w:tcPr>
          <w:p w:rsidR="007657D9" w:rsidRDefault="007657D9" w:rsidP="00C264BF">
            <w:pPr>
              <w:jc w:val="both"/>
              <w:rPr>
                <w:rFonts w:asciiTheme="minorHAnsi" w:hAnsiTheme="minorHAnsi"/>
                <w:lang w:val="es-AR"/>
              </w:rPr>
            </w:pPr>
            <w:r>
              <w:rPr>
                <w:rFonts w:asciiTheme="minorHAnsi" w:hAnsiTheme="minorHAnsi"/>
                <w:lang w:val="es-AR"/>
              </w:rPr>
              <w:t xml:space="preserve">Investigación en San Miguel de Tucumán (ad </w:t>
            </w:r>
            <w:proofErr w:type="spellStart"/>
            <w:r>
              <w:rPr>
                <w:rFonts w:asciiTheme="minorHAnsi" w:hAnsiTheme="minorHAnsi"/>
                <w:lang w:val="es-AR"/>
              </w:rPr>
              <w:t>ref</w:t>
            </w:r>
            <w:proofErr w:type="spellEnd"/>
            <w:r>
              <w:rPr>
                <w:rFonts w:asciiTheme="minorHAnsi" w:hAnsiTheme="minorHAnsi"/>
                <w:lang w:val="es-AR"/>
              </w:rPr>
              <w:t>)</w:t>
            </w:r>
          </w:p>
        </w:tc>
      </w:tr>
      <w:tr w:rsidR="007657D9" w:rsidTr="00C264BF">
        <w:tc>
          <w:tcPr>
            <w:tcW w:w="1951" w:type="dxa"/>
          </w:tcPr>
          <w:p w:rsidR="007657D9" w:rsidRDefault="007657D9" w:rsidP="00C264BF">
            <w:pPr>
              <w:rPr>
                <w:rFonts w:asciiTheme="minorHAnsi" w:hAnsiTheme="minorHAnsi"/>
                <w:lang w:val="es-AR"/>
              </w:rPr>
            </w:pPr>
            <w:r>
              <w:rPr>
                <w:rFonts w:asciiTheme="minorHAnsi" w:hAnsiTheme="minorHAnsi"/>
                <w:lang w:val="es-AR"/>
              </w:rPr>
              <w:t>Dr. Ricardo Palma</w:t>
            </w:r>
          </w:p>
        </w:tc>
        <w:tc>
          <w:tcPr>
            <w:tcW w:w="1985" w:type="dxa"/>
          </w:tcPr>
          <w:p w:rsidR="007657D9" w:rsidRDefault="007657D9" w:rsidP="00C264BF">
            <w:pPr>
              <w:jc w:val="both"/>
              <w:rPr>
                <w:rFonts w:asciiTheme="minorHAnsi" w:hAnsiTheme="minorHAnsi"/>
                <w:lang w:val="es-AR"/>
              </w:rPr>
            </w:pPr>
            <w:r>
              <w:rPr>
                <w:rFonts w:asciiTheme="minorHAnsi" w:hAnsiTheme="minorHAnsi"/>
                <w:lang w:val="es-AR"/>
              </w:rPr>
              <w:t>29/2/16 al 2/3/16</w:t>
            </w:r>
          </w:p>
        </w:tc>
        <w:tc>
          <w:tcPr>
            <w:tcW w:w="4708" w:type="dxa"/>
          </w:tcPr>
          <w:p w:rsidR="007657D9" w:rsidRDefault="007657D9" w:rsidP="00C264BF">
            <w:pPr>
              <w:jc w:val="both"/>
              <w:rPr>
                <w:rFonts w:asciiTheme="minorHAnsi" w:hAnsiTheme="minorHAnsi"/>
                <w:lang w:val="es-AR"/>
              </w:rPr>
            </w:pPr>
            <w:r>
              <w:rPr>
                <w:rFonts w:asciiTheme="minorHAnsi" w:hAnsiTheme="minorHAnsi"/>
                <w:lang w:val="es-AR"/>
              </w:rPr>
              <w:t xml:space="preserve">Reunión grupo de investigación, Tucumán (ad </w:t>
            </w:r>
            <w:proofErr w:type="spellStart"/>
            <w:r>
              <w:rPr>
                <w:rFonts w:asciiTheme="minorHAnsi" w:hAnsiTheme="minorHAnsi"/>
                <w:lang w:val="es-AR"/>
              </w:rPr>
              <w:t>ref</w:t>
            </w:r>
            <w:proofErr w:type="spellEnd"/>
            <w:r>
              <w:rPr>
                <w:rFonts w:asciiTheme="minorHAnsi" w:hAnsiTheme="minorHAnsi"/>
                <w:lang w:val="es-AR"/>
              </w:rPr>
              <w:t>)</w:t>
            </w:r>
          </w:p>
        </w:tc>
      </w:tr>
      <w:tr w:rsidR="007657D9" w:rsidTr="00C264BF">
        <w:tc>
          <w:tcPr>
            <w:tcW w:w="1951" w:type="dxa"/>
          </w:tcPr>
          <w:p w:rsidR="007657D9" w:rsidRDefault="007657D9" w:rsidP="00C264BF">
            <w:pPr>
              <w:rPr>
                <w:rFonts w:asciiTheme="minorHAnsi" w:hAnsiTheme="minorHAnsi"/>
                <w:lang w:val="es-AR"/>
              </w:rPr>
            </w:pPr>
            <w:r>
              <w:rPr>
                <w:rFonts w:asciiTheme="minorHAnsi" w:hAnsiTheme="minorHAnsi"/>
                <w:lang w:val="es-AR"/>
              </w:rPr>
              <w:lastRenderedPageBreak/>
              <w:t>Dr. Ezequiel Vera</w:t>
            </w:r>
          </w:p>
        </w:tc>
        <w:tc>
          <w:tcPr>
            <w:tcW w:w="1985" w:type="dxa"/>
          </w:tcPr>
          <w:p w:rsidR="007657D9" w:rsidRDefault="007657D9" w:rsidP="00C264BF">
            <w:pPr>
              <w:rPr>
                <w:rFonts w:asciiTheme="minorHAnsi" w:hAnsiTheme="minorHAnsi"/>
                <w:lang w:val="es-AR"/>
              </w:rPr>
            </w:pPr>
            <w:r>
              <w:rPr>
                <w:rFonts w:asciiTheme="minorHAnsi" w:hAnsiTheme="minorHAnsi"/>
                <w:lang w:val="es-AR"/>
              </w:rPr>
              <w:t>25/11/15 al 27/11/15</w:t>
            </w:r>
          </w:p>
        </w:tc>
        <w:tc>
          <w:tcPr>
            <w:tcW w:w="4708" w:type="dxa"/>
          </w:tcPr>
          <w:p w:rsidR="007657D9" w:rsidRDefault="007657D9" w:rsidP="00C264BF">
            <w:pPr>
              <w:jc w:val="both"/>
              <w:rPr>
                <w:rFonts w:asciiTheme="minorHAnsi" w:hAnsiTheme="minorHAnsi"/>
                <w:lang w:val="es-AR"/>
              </w:rPr>
            </w:pPr>
            <w:r>
              <w:rPr>
                <w:rFonts w:asciiTheme="minorHAnsi" w:hAnsiTheme="minorHAnsi"/>
                <w:lang w:val="es-AR"/>
              </w:rPr>
              <w:t xml:space="preserve">Reunión en Asociación Paleontológica Argentina, Mar del Plata (ad </w:t>
            </w:r>
            <w:proofErr w:type="spellStart"/>
            <w:r>
              <w:rPr>
                <w:rFonts w:asciiTheme="minorHAnsi" w:hAnsiTheme="minorHAnsi"/>
                <w:lang w:val="es-AR"/>
              </w:rPr>
              <w:t>ref</w:t>
            </w:r>
            <w:proofErr w:type="spellEnd"/>
            <w:r>
              <w:rPr>
                <w:rFonts w:asciiTheme="minorHAnsi" w:hAnsiTheme="minorHAnsi"/>
                <w:lang w:val="es-AR"/>
              </w:rPr>
              <w:t>)</w:t>
            </w:r>
          </w:p>
        </w:tc>
      </w:tr>
    </w:tbl>
    <w:p w:rsidR="00955E3C" w:rsidRPr="007F35B0" w:rsidRDefault="00955E3C" w:rsidP="00955E3C">
      <w:pPr>
        <w:jc w:val="both"/>
        <w:rPr>
          <w:rFonts w:asciiTheme="minorHAnsi" w:hAnsiTheme="minorHAnsi"/>
          <w:lang w:val="it-IT"/>
        </w:rPr>
      </w:pPr>
    </w:p>
    <w:p w:rsidR="000C0431" w:rsidRDefault="000C0431" w:rsidP="00EC53B9">
      <w:pPr>
        <w:jc w:val="both"/>
        <w:rPr>
          <w:rFonts w:asciiTheme="minorHAnsi" w:hAnsiTheme="minorHAnsi"/>
          <w:lang w:val="it-IT"/>
        </w:rPr>
      </w:pPr>
    </w:p>
    <w:p w:rsidR="00A814BA" w:rsidRDefault="00A814BA"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C23B7E" w:rsidRDefault="00C23B7E" w:rsidP="00EC53B9">
      <w:pPr>
        <w:jc w:val="both"/>
        <w:rPr>
          <w:rFonts w:asciiTheme="minorHAnsi" w:hAnsiTheme="minorHAnsi"/>
          <w:lang w:val="it-IT"/>
        </w:rPr>
      </w:pPr>
    </w:p>
    <w:p w:rsidR="00C23B7E" w:rsidRDefault="00C23B7E" w:rsidP="00EC53B9">
      <w:pPr>
        <w:jc w:val="both"/>
        <w:rPr>
          <w:rFonts w:asciiTheme="minorHAnsi" w:hAnsiTheme="minorHAnsi"/>
          <w:lang w:val="it-IT"/>
        </w:rPr>
      </w:pPr>
    </w:p>
    <w:p w:rsidR="000C0431" w:rsidRDefault="00BE493C" w:rsidP="00EC53B9">
      <w:pPr>
        <w:jc w:val="both"/>
        <w:rPr>
          <w:rFonts w:asciiTheme="minorHAnsi" w:hAnsiTheme="minorHAnsi"/>
          <w:lang w:val="it-IT"/>
        </w:rPr>
      </w:pPr>
      <w:r>
        <w:rPr>
          <w:rFonts w:asciiTheme="minorHAnsi" w:hAnsiTheme="minorHAnsi"/>
          <w:lang w:val="it-IT"/>
        </w:rPr>
        <w:t xml:space="preserve">Dra. Corina Risso                                                                                </w:t>
      </w:r>
      <w:r w:rsidR="000C0431">
        <w:rPr>
          <w:rFonts w:asciiTheme="minorHAnsi" w:hAnsiTheme="minorHAnsi"/>
          <w:lang w:val="it-IT"/>
        </w:rPr>
        <w:t>Dra. Sonia Quenardelle</w:t>
      </w: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202BE2" w:rsidRDefault="000C0431" w:rsidP="00EC53B9">
      <w:pPr>
        <w:jc w:val="both"/>
        <w:rPr>
          <w:rFonts w:asciiTheme="minorHAnsi" w:hAnsiTheme="minorHAnsi"/>
          <w:lang w:val="it-IT"/>
        </w:rPr>
      </w:pPr>
      <w:r>
        <w:rPr>
          <w:rFonts w:asciiTheme="minorHAnsi" w:hAnsiTheme="minorHAnsi"/>
          <w:lang w:val="it-IT"/>
        </w:rPr>
        <w:t xml:space="preserve">Dra. R. Tófalo                    </w:t>
      </w:r>
      <w:r w:rsidR="00503D15">
        <w:rPr>
          <w:rFonts w:asciiTheme="minorHAnsi" w:hAnsiTheme="minorHAnsi"/>
          <w:lang w:val="it-IT"/>
        </w:rPr>
        <w:t xml:space="preserve">                                                         </w:t>
      </w:r>
      <w:r>
        <w:rPr>
          <w:rFonts w:asciiTheme="minorHAnsi" w:hAnsiTheme="minorHAnsi"/>
          <w:lang w:val="it-IT"/>
        </w:rPr>
        <w:t xml:space="preserve">         </w:t>
      </w:r>
      <w:r w:rsidR="00F440B3">
        <w:rPr>
          <w:rFonts w:asciiTheme="minorHAnsi" w:hAnsiTheme="minorHAnsi"/>
          <w:lang w:val="it-IT"/>
        </w:rPr>
        <w:t xml:space="preserve">Dr. </w:t>
      </w:r>
      <w:r w:rsidR="00C23B7E">
        <w:rPr>
          <w:rFonts w:asciiTheme="minorHAnsi" w:hAnsiTheme="minorHAnsi"/>
          <w:lang w:val="it-IT"/>
        </w:rPr>
        <w:t>R. Scasso</w:t>
      </w:r>
      <w:r w:rsidR="00F440B3">
        <w:rPr>
          <w:rFonts w:asciiTheme="minorHAnsi" w:hAnsiTheme="minorHAnsi"/>
          <w:lang w:val="it-IT"/>
        </w:rPr>
        <w:t xml:space="preserve">   </w:t>
      </w: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C23B7E" w:rsidRDefault="00C23B7E" w:rsidP="004C495A">
      <w:pPr>
        <w:jc w:val="both"/>
        <w:rPr>
          <w:rFonts w:asciiTheme="minorHAnsi" w:hAnsiTheme="minorHAnsi"/>
          <w:lang w:val="it-IT"/>
        </w:rPr>
      </w:pPr>
      <w:r>
        <w:rPr>
          <w:rFonts w:asciiTheme="minorHAnsi" w:hAnsiTheme="minorHAnsi"/>
          <w:lang w:val="it-IT"/>
        </w:rPr>
        <w:t>Dr. D. Kietzmann                                                                                  Dr. G. Re</w:t>
      </w:r>
    </w:p>
    <w:p w:rsidR="00C23B7E" w:rsidRDefault="00C23B7E" w:rsidP="004C495A">
      <w:pPr>
        <w:jc w:val="both"/>
        <w:rPr>
          <w:rFonts w:asciiTheme="minorHAnsi" w:hAnsiTheme="minorHAnsi"/>
          <w:lang w:val="it-IT"/>
        </w:rPr>
      </w:pPr>
    </w:p>
    <w:p w:rsidR="00C23B7E" w:rsidRDefault="00C23B7E" w:rsidP="004C495A">
      <w:pPr>
        <w:jc w:val="both"/>
        <w:rPr>
          <w:rFonts w:asciiTheme="minorHAnsi" w:hAnsiTheme="minorHAnsi"/>
          <w:lang w:val="it-IT"/>
        </w:rPr>
      </w:pPr>
    </w:p>
    <w:p w:rsidR="00C23B7E" w:rsidRDefault="00C23B7E" w:rsidP="004C495A">
      <w:pPr>
        <w:jc w:val="both"/>
        <w:rPr>
          <w:rFonts w:asciiTheme="minorHAnsi" w:hAnsiTheme="minorHAnsi"/>
          <w:lang w:val="it-IT"/>
        </w:rPr>
      </w:pPr>
    </w:p>
    <w:p w:rsidR="00C23B7E" w:rsidRDefault="00C23B7E" w:rsidP="004C495A">
      <w:pPr>
        <w:jc w:val="both"/>
        <w:rPr>
          <w:rFonts w:asciiTheme="minorHAnsi" w:hAnsiTheme="minorHAnsi"/>
          <w:lang w:val="it-IT"/>
        </w:rPr>
      </w:pPr>
    </w:p>
    <w:p w:rsidR="00C23B7E" w:rsidRDefault="00C23B7E" w:rsidP="004C495A">
      <w:pPr>
        <w:jc w:val="both"/>
        <w:rPr>
          <w:rFonts w:asciiTheme="minorHAnsi" w:hAnsiTheme="minorHAnsi"/>
          <w:lang w:val="it-IT"/>
        </w:rPr>
      </w:pPr>
    </w:p>
    <w:p w:rsidR="00C23B7E" w:rsidRDefault="00C23B7E" w:rsidP="004C495A">
      <w:pPr>
        <w:jc w:val="both"/>
        <w:rPr>
          <w:rFonts w:asciiTheme="minorHAnsi" w:hAnsiTheme="minorHAnsi"/>
          <w:lang w:val="it-IT"/>
        </w:rPr>
      </w:pPr>
    </w:p>
    <w:p w:rsidR="004C495A" w:rsidRDefault="004C495A" w:rsidP="004C495A">
      <w:pPr>
        <w:jc w:val="both"/>
        <w:rPr>
          <w:rFonts w:asciiTheme="minorHAnsi" w:hAnsiTheme="minorHAnsi"/>
          <w:lang w:val="it-IT"/>
        </w:rPr>
      </w:pPr>
      <w:r>
        <w:rPr>
          <w:rFonts w:asciiTheme="minorHAnsi" w:hAnsiTheme="minorHAnsi"/>
          <w:lang w:val="it-IT"/>
        </w:rPr>
        <w:t>Dr</w:t>
      </w:r>
      <w:r w:rsidR="00202BE2">
        <w:rPr>
          <w:rFonts w:asciiTheme="minorHAnsi" w:hAnsiTheme="minorHAnsi"/>
          <w:lang w:val="it-IT"/>
        </w:rPr>
        <w:t>. L. Gaetano</w:t>
      </w:r>
      <w:r w:rsidR="00C23B7E">
        <w:rPr>
          <w:rFonts w:asciiTheme="minorHAnsi" w:hAnsiTheme="minorHAnsi"/>
          <w:lang w:val="it-IT"/>
        </w:rPr>
        <w:t xml:space="preserve">                                                                                       Dr. J. Tobal</w:t>
      </w:r>
    </w:p>
    <w:p w:rsidR="00503D15" w:rsidRDefault="00503D15" w:rsidP="00EC53B9">
      <w:pPr>
        <w:jc w:val="both"/>
        <w:rPr>
          <w:rFonts w:asciiTheme="minorHAnsi" w:hAnsiTheme="minorHAnsi"/>
          <w:lang w:val="it-IT"/>
        </w:rPr>
      </w:pPr>
    </w:p>
    <w:p w:rsidR="00503D15" w:rsidRDefault="00503D15" w:rsidP="00EC53B9">
      <w:pPr>
        <w:jc w:val="both"/>
        <w:rPr>
          <w:rFonts w:asciiTheme="minorHAnsi" w:hAnsiTheme="minorHAnsi"/>
          <w:lang w:val="it-IT"/>
        </w:rPr>
      </w:pPr>
    </w:p>
    <w:p w:rsidR="00F440B3" w:rsidRDefault="00F440B3" w:rsidP="00EC53B9">
      <w:pPr>
        <w:jc w:val="both"/>
        <w:rPr>
          <w:rFonts w:asciiTheme="minorHAnsi" w:hAnsiTheme="minorHAnsi"/>
          <w:lang w:val="it-IT"/>
        </w:rPr>
      </w:pPr>
    </w:p>
    <w:p w:rsidR="00F440B3" w:rsidRDefault="00F440B3" w:rsidP="00EC53B9">
      <w:pPr>
        <w:jc w:val="both"/>
        <w:rPr>
          <w:rFonts w:asciiTheme="minorHAnsi" w:hAnsiTheme="minorHAnsi"/>
          <w:lang w:val="it-IT"/>
        </w:rPr>
      </w:pPr>
    </w:p>
    <w:p w:rsidR="00F440B3" w:rsidRDefault="00F440B3" w:rsidP="00EC53B9">
      <w:pPr>
        <w:jc w:val="both"/>
        <w:rPr>
          <w:rFonts w:asciiTheme="minorHAnsi" w:hAnsiTheme="minorHAnsi"/>
          <w:lang w:val="it-IT"/>
        </w:rPr>
      </w:pPr>
    </w:p>
    <w:p w:rsidR="00F440B3" w:rsidRDefault="00F440B3" w:rsidP="00EC53B9">
      <w:pPr>
        <w:jc w:val="both"/>
        <w:rPr>
          <w:rFonts w:asciiTheme="minorHAnsi" w:hAnsiTheme="minorHAnsi"/>
          <w:lang w:val="it-IT"/>
        </w:rPr>
      </w:pPr>
    </w:p>
    <w:p w:rsidR="00F440B3" w:rsidRPr="00830982" w:rsidRDefault="00202BE2" w:rsidP="00EC53B9">
      <w:pPr>
        <w:jc w:val="both"/>
        <w:rPr>
          <w:rFonts w:asciiTheme="minorHAnsi" w:hAnsiTheme="minorHAnsi"/>
          <w:lang w:val="it-IT"/>
        </w:rPr>
      </w:pPr>
      <w:r>
        <w:rPr>
          <w:rFonts w:asciiTheme="minorHAnsi" w:hAnsiTheme="minorHAnsi"/>
          <w:lang w:val="it-IT"/>
        </w:rPr>
        <w:t>Sr</w:t>
      </w:r>
      <w:r w:rsidR="00C23B7E">
        <w:rPr>
          <w:rFonts w:asciiTheme="minorHAnsi" w:hAnsiTheme="minorHAnsi"/>
          <w:lang w:val="it-IT"/>
        </w:rPr>
        <w:t>ta</w:t>
      </w:r>
      <w:r>
        <w:rPr>
          <w:rFonts w:asciiTheme="minorHAnsi" w:hAnsiTheme="minorHAnsi"/>
          <w:lang w:val="it-IT"/>
        </w:rPr>
        <w:t xml:space="preserve">. </w:t>
      </w:r>
      <w:r w:rsidR="00C23B7E">
        <w:rPr>
          <w:rFonts w:asciiTheme="minorHAnsi" w:hAnsiTheme="minorHAnsi"/>
          <w:lang w:val="it-IT"/>
        </w:rPr>
        <w:t xml:space="preserve">F. López Marcomini          </w:t>
      </w:r>
      <w:r w:rsidR="00256BF6">
        <w:rPr>
          <w:rFonts w:asciiTheme="minorHAnsi" w:hAnsiTheme="minorHAnsi"/>
          <w:lang w:val="it-IT"/>
        </w:rPr>
        <w:t xml:space="preserve">                             </w:t>
      </w:r>
      <w:r>
        <w:rPr>
          <w:rFonts w:asciiTheme="minorHAnsi" w:hAnsiTheme="minorHAnsi"/>
          <w:lang w:val="it-IT"/>
        </w:rPr>
        <w:t xml:space="preserve">                     Sr. E.</w:t>
      </w:r>
      <w:r w:rsidR="00256BF6">
        <w:rPr>
          <w:rFonts w:asciiTheme="minorHAnsi" w:hAnsiTheme="minorHAnsi"/>
          <w:lang w:val="it-IT"/>
        </w:rPr>
        <w:t xml:space="preserve"> Randolfe</w:t>
      </w:r>
    </w:p>
    <w:sectPr w:rsidR="00F440B3" w:rsidRPr="00830982" w:rsidSect="00236349">
      <w:headerReference w:type="default" r:id="rId8"/>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BD" w:rsidRDefault="00174ABD">
      <w:r>
        <w:separator/>
      </w:r>
    </w:p>
  </w:endnote>
  <w:endnote w:type="continuationSeparator" w:id="0">
    <w:p w:rsidR="00174ABD" w:rsidRDefault="00174A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BD" w:rsidRDefault="00174ABD">
      <w:r>
        <w:separator/>
      </w:r>
    </w:p>
  </w:footnote>
  <w:footnote w:type="continuationSeparator" w:id="0">
    <w:p w:rsidR="00174ABD" w:rsidRDefault="00174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C70F12" w:rsidRPr="005A6C8C">
      <w:rPr>
        <w:rFonts w:ascii="Arial" w:hAnsi="Arial" w:cs="Arial"/>
        <w:sz w:val="20"/>
        <w:szCs w:val="20"/>
      </w:rPr>
      <w:fldChar w:fldCharType="begin"/>
    </w:r>
    <w:r w:rsidRPr="005A6C8C">
      <w:rPr>
        <w:rFonts w:ascii="Arial" w:hAnsi="Arial" w:cs="Arial"/>
        <w:sz w:val="20"/>
        <w:szCs w:val="20"/>
      </w:rPr>
      <w:instrText xml:space="preserve"> PAGE </w:instrText>
    </w:r>
    <w:r w:rsidR="00C70F12" w:rsidRPr="005A6C8C">
      <w:rPr>
        <w:rFonts w:ascii="Arial" w:hAnsi="Arial" w:cs="Arial"/>
        <w:sz w:val="20"/>
        <w:szCs w:val="20"/>
      </w:rPr>
      <w:fldChar w:fldCharType="separate"/>
    </w:r>
    <w:r w:rsidR="002273EE">
      <w:rPr>
        <w:rFonts w:ascii="Arial" w:hAnsi="Arial" w:cs="Arial"/>
        <w:noProof/>
        <w:sz w:val="20"/>
        <w:szCs w:val="20"/>
      </w:rPr>
      <w:t>3</w:t>
    </w:r>
    <w:r w:rsidR="00C70F12" w:rsidRPr="005A6C8C">
      <w:rPr>
        <w:rFonts w:ascii="Arial" w:hAnsi="Arial" w:cs="Arial"/>
        <w:sz w:val="20"/>
        <w:szCs w:val="20"/>
      </w:rPr>
      <w:fldChar w:fldCharType="end"/>
    </w:r>
    <w:r w:rsidRPr="005A6C8C">
      <w:rPr>
        <w:rFonts w:ascii="Arial" w:hAnsi="Arial" w:cs="Arial"/>
        <w:sz w:val="20"/>
        <w:szCs w:val="20"/>
      </w:rPr>
      <w:t xml:space="preserve"> de </w:t>
    </w:r>
    <w:r w:rsidR="00C70F12"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C70F12" w:rsidRPr="005A6C8C">
      <w:rPr>
        <w:rFonts w:ascii="Arial" w:hAnsi="Arial" w:cs="Arial"/>
        <w:sz w:val="20"/>
        <w:szCs w:val="20"/>
      </w:rPr>
      <w:fldChar w:fldCharType="separate"/>
    </w:r>
    <w:r w:rsidR="002273EE">
      <w:rPr>
        <w:rFonts w:ascii="Arial" w:hAnsi="Arial" w:cs="Arial"/>
        <w:noProof/>
        <w:sz w:val="20"/>
        <w:szCs w:val="20"/>
      </w:rPr>
      <w:t>4</w:t>
    </w:r>
    <w:r w:rsidR="00C70F12"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3481DE7"/>
    <w:multiLevelType w:val="hybridMultilevel"/>
    <w:tmpl w:val="BCCA32C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0661642E"/>
    <w:multiLevelType w:val="hybridMultilevel"/>
    <w:tmpl w:val="1458F55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180D549D"/>
    <w:multiLevelType w:val="hybridMultilevel"/>
    <w:tmpl w:val="9412F4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D3F3779"/>
    <w:multiLevelType w:val="hybridMultilevel"/>
    <w:tmpl w:val="C5E8D0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37C04E8"/>
    <w:multiLevelType w:val="hybridMultilevel"/>
    <w:tmpl w:val="E7FE83B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13719"/>
    <w:multiLevelType w:val="hybridMultilevel"/>
    <w:tmpl w:val="1D50F77A"/>
    <w:lvl w:ilvl="0" w:tplc="2C0A0001">
      <w:start w:val="1"/>
      <w:numFmt w:val="bullet"/>
      <w:lvlText w:val=""/>
      <w:lvlJc w:val="left"/>
      <w:pPr>
        <w:ind w:left="4472"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0B24794"/>
    <w:multiLevelType w:val="hybridMultilevel"/>
    <w:tmpl w:val="14CE80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58F6EBA"/>
    <w:multiLevelType w:val="hybridMultilevel"/>
    <w:tmpl w:val="6652CC1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3">
    <w:nsid w:val="46950D0D"/>
    <w:multiLevelType w:val="hybridMultilevel"/>
    <w:tmpl w:val="7A545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
    <w:nsid w:val="56F5301E"/>
    <w:multiLevelType w:val="hybridMultilevel"/>
    <w:tmpl w:val="70EEE12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6">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DEB25B7"/>
    <w:multiLevelType w:val="hybridMultilevel"/>
    <w:tmpl w:val="189EE40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8">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BAA7954"/>
    <w:multiLevelType w:val="hybridMultilevel"/>
    <w:tmpl w:val="D1BCD7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8"/>
  </w:num>
  <w:num w:numId="2">
    <w:abstractNumId w:val="0"/>
  </w:num>
  <w:num w:numId="3">
    <w:abstractNumId w:val="9"/>
  </w:num>
  <w:num w:numId="4">
    <w:abstractNumId w:val="19"/>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16"/>
  </w:num>
  <w:num w:numId="9">
    <w:abstractNumId w:val="12"/>
  </w:num>
  <w:num w:numId="10">
    <w:abstractNumId w:val="11"/>
  </w:num>
  <w:num w:numId="11">
    <w:abstractNumId w:val="21"/>
  </w:num>
  <w:num w:numId="12">
    <w:abstractNumId w:val="14"/>
  </w:num>
  <w:num w:numId="13">
    <w:abstractNumId w:val="6"/>
  </w:num>
  <w:num w:numId="14">
    <w:abstractNumId w:val="15"/>
  </w:num>
  <w:num w:numId="15">
    <w:abstractNumId w:val="7"/>
  </w:num>
  <w:num w:numId="16">
    <w:abstractNumId w:val="1"/>
  </w:num>
  <w:num w:numId="17">
    <w:abstractNumId w:val="13"/>
  </w:num>
  <w:num w:numId="18">
    <w:abstractNumId w:val="4"/>
  </w:num>
  <w:num w:numId="19">
    <w:abstractNumId w:val="3"/>
  </w:num>
  <w:num w:numId="20">
    <w:abstractNumId w:val="10"/>
  </w:num>
  <w:num w:numId="21">
    <w:abstractNumId w:val="2"/>
  </w:num>
  <w:num w:numId="22">
    <w:abstractNumId w:val="1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0453"/>
    <w:rsid w:val="0000178A"/>
    <w:rsid w:val="000029AB"/>
    <w:rsid w:val="000057D2"/>
    <w:rsid w:val="00007132"/>
    <w:rsid w:val="0001738B"/>
    <w:rsid w:val="00026689"/>
    <w:rsid w:val="00031C58"/>
    <w:rsid w:val="0003599C"/>
    <w:rsid w:val="000369B7"/>
    <w:rsid w:val="00041933"/>
    <w:rsid w:val="00044FAB"/>
    <w:rsid w:val="0004513E"/>
    <w:rsid w:val="00046D8B"/>
    <w:rsid w:val="00052B77"/>
    <w:rsid w:val="00052DC4"/>
    <w:rsid w:val="00053B40"/>
    <w:rsid w:val="00061204"/>
    <w:rsid w:val="000659D3"/>
    <w:rsid w:val="00075261"/>
    <w:rsid w:val="00080FF4"/>
    <w:rsid w:val="00090351"/>
    <w:rsid w:val="0009354E"/>
    <w:rsid w:val="000A6139"/>
    <w:rsid w:val="000A71A0"/>
    <w:rsid w:val="000C0431"/>
    <w:rsid w:val="000C3CE5"/>
    <w:rsid w:val="000D3D2D"/>
    <w:rsid w:val="000D424D"/>
    <w:rsid w:val="000E56F3"/>
    <w:rsid w:val="000E5FC4"/>
    <w:rsid w:val="000E7323"/>
    <w:rsid w:val="000E7DEE"/>
    <w:rsid w:val="000F1A7E"/>
    <w:rsid w:val="00100499"/>
    <w:rsid w:val="00101FC6"/>
    <w:rsid w:val="00106A46"/>
    <w:rsid w:val="00106ECD"/>
    <w:rsid w:val="001070A6"/>
    <w:rsid w:val="00107B82"/>
    <w:rsid w:val="00120B6F"/>
    <w:rsid w:val="00123266"/>
    <w:rsid w:val="001260E0"/>
    <w:rsid w:val="00126E34"/>
    <w:rsid w:val="00130666"/>
    <w:rsid w:val="00132111"/>
    <w:rsid w:val="00132A30"/>
    <w:rsid w:val="00157460"/>
    <w:rsid w:val="00160FAA"/>
    <w:rsid w:val="0016257A"/>
    <w:rsid w:val="00171DEE"/>
    <w:rsid w:val="00174ABD"/>
    <w:rsid w:val="00175CE5"/>
    <w:rsid w:val="001778B0"/>
    <w:rsid w:val="00192E35"/>
    <w:rsid w:val="00192FAD"/>
    <w:rsid w:val="001B364D"/>
    <w:rsid w:val="001D0ED4"/>
    <w:rsid w:val="001D3619"/>
    <w:rsid w:val="001D6D9C"/>
    <w:rsid w:val="001D7661"/>
    <w:rsid w:val="001E0C28"/>
    <w:rsid w:val="001E3E3A"/>
    <w:rsid w:val="001E5DAB"/>
    <w:rsid w:val="00202BE2"/>
    <w:rsid w:val="00212126"/>
    <w:rsid w:val="00222152"/>
    <w:rsid w:val="0022351F"/>
    <w:rsid w:val="002273EE"/>
    <w:rsid w:val="00231360"/>
    <w:rsid w:val="00236349"/>
    <w:rsid w:val="0024420A"/>
    <w:rsid w:val="002454C2"/>
    <w:rsid w:val="00251356"/>
    <w:rsid w:val="002517AA"/>
    <w:rsid w:val="00253432"/>
    <w:rsid w:val="00255F31"/>
    <w:rsid w:val="00256BF6"/>
    <w:rsid w:val="00263310"/>
    <w:rsid w:val="002664A9"/>
    <w:rsid w:val="002711D6"/>
    <w:rsid w:val="002721EA"/>
    <w:rsid w:val="00273B13"/>
    <w:rsid w:val="00283BA2"/>
    <w:rsid w:val="00284075"/>
    <w:rsid w:val="00294804"/>
    <w:rsid w:val="002A5180"/>
    <w:rsid w:val="002A64A5"/>
    <w:rsid w:val="002B5DCD"/>
    <w:rsid w:val="002B7065"/>
    <w:rsid w:val="002C323F"/>
    <w:rsid w:val="002C4342"/>
    <w:rsid w:val="002D0AF0"/>
    <w:rsid w:val="002D29E6"/>
    <w:rsid w:val="002E5474"/>
    <w:rsid w:val="002E7FD1"/>
    <w:rsid w:val="002F1881"/>
    <w:rsid w:val="002F6915"/>
    <w:rsid w:val="00304566"/>
    <w:rsid w:val="0030607C"/>
    <w:rsid w:val="00311477"/>
    <w:rsid w:val="00313396"/>
    <w:rsid w:val="00315FFB"/>
    <w:rsid w:val="0031760C"/>
    <w:rsid w:val="003177B3"/>
    <w:rsid w:val="00322549"/>
    <w:rsid w:val="003241A4"/>
    <w:rsid w:val="00325E19"/>
    <w:rsid w:val="00334E36"/>
    <w:rsid w:val="00340809"/>
    <w:rsid w:val="00345CE6"/>
    <w:rsid w:val="00351BE1"/>
    <w:rsid w:val="0035292C"/>
    <w:rsid w:val="003709AC"/>
    <w:rsid w:val="003710CC"/>
    <w:rsid w:val="00380599"/>
    <w:rsid w:val="00390172"/>
    <w:rsid w:val="0039028F"/>
    <w:rsid w:val="00395D2D"/>
    <w:rsid w:val="00397B01"/>
    <w:rsid w:val="003A1062"/>
    <w:rsid w:val="003C4A2D"/>
    <w:rsid w:val="003C54DA"/>
    <w:rsid w:val="003D6095"/>
    <w:rsid w:val="003F2A19"/>
    <w:rsid w:val="00402272"/>
    <w:rsid w:val="004060A4"/>
    <w:rsid w:val="00407BC2"/>
    <w:rsid w:val="00442A89"/>
    <w:rsid w:val="004621A0"/>
    <w:rsid w:val="00462F3F"/>
    <w:rsid w:val="00465B45"/>
    <w:rsid w:val="004678C6"/>
    <w:rsid w:val="0047392A"/>
    <w:rsid w:val="00484F48"/>
    <w:rsid w:val="00491298"/>
    <w:rsid w:val="004945DB"/>
    <w:rsid w:val="004A3202"/>
    <w:rsid w:val="004C2B53"/>
    <w:rsid w:val="004C495A"/>
    <w:rsid w:val="004D4FB6"/>
    <w:rsid w:val="004D7ECB"/>
    <w:rsid w:val="004E5C06"/>
    <w:rsid w:val="004E7AA3"/>
    <w:rsid w:val="004F5422"/>
    <w:rsid w:val="004F6B65"/>
    <w:rsid w:val="00503D15"/>
    <w:rsid w:val="0050558D"/>
    <w:rsid w:val="00511534"/>
    <w:rsid w:val="005249D2"/>
    <w:rsid w:val="00532F34"/>
    <w:rsid w:val="00533F94"/>
    <w:rsid w:val="00545D87"/>
    <w:rsid w:val="00550CB4"/>
    <w:rsid w:val="00550EF4"/>
    <w:rsid w:val="00564130"/>
    <w:rsid w:val="0056453D"/>
    <w:rsid w:val="0056588F"/>
    <w:rsid w:val="005764EF"/>
    <w:rsid w:val="00585E62"/>
    <w:rsid w:val="00592ADA"/>
    <w:rsid w:val="005933C9"/>
    <w:rsid w:val="00596EDC"/>
    <w:rsid w:val="005A1135"/>
    <w:rsid w:val="005A1B2C"/>
    <w:rsid w:val="005A3DE9"/>
    <w:rsid w:val="005A48F7"/>
    <w:rsid w:val="005A6C8C"/>
    <w:rsid w:val="005B360F"/>
    <w:rsid w:val="005B4A2C"/>
    <w:rsid w:val="005C1F2D"/>
    <w:rsid w:val="005C6886"/>
    <w:rsid w:val="005D2773"/>
    <w:rsid w:val="005D3547"/>
    <w:rsid w:val="005E0280"/>
    <w:rsid w:val="005E3DE2"/>
    <w:rsid w:val="005E5173"/>
    <w:rsid w:val="005F0CF5"/>
    <w:rsid w:val="006101A0"/>
    <w:rsid w:val="006117EC"/>
    <w:rsid w:val="006303BF"/>
    <w:rsid w:val="00634129"/>
    <w:rsid w:val="00637236"/>
    <w:rsid w:val="00655694"/>
    <w:rsid w:val="00670F2D"/>
    <w:rsid w:val="006751D3"/>
    <w:rsid w:val="006834C6"/>
    <w:rsid w:val="006850EC"/>
    <w:rsid w:val="006864F1"/>
    <w:rsid w:val="006A3FE9"/>
    <w:rsid w:val="006A6C8F"/>
    <w:rsid w:val="006A73BC"/>
    <w:rsid w:val="006C7F8D"/>
    <w:rsid w:val="006D348B"/>
    <w:rsid w:val="006D40F8"/>
    <w:rsid w:val="007002DB"/>
    <w:rsid w:val="0070229F"/>
    <w:rsid w:val="007022AF"/>
    <w:rsid w:val="00702D96"/>
    <w:rsid w:val="00704056"/>
    <w:rsid w:val="007056CC"/>
    <w:rsid w:val="00707070"/>
    <w:rsid w:val="00711BAD"/>
    <w:rsid w:val="007353A7"/>
    <w:rsid w:val="00740923"/>
    <w:rsid w:val="00743C3A"/>
    <w:rsid w:val="00751A98"/>
    <w:rsid w:val="0075740D"/>
    <w:rsid w:val="00757E8B"/>
    <w:rsid w:val="00763A29"/>
    <w:rsid w:val="007657D9"/>
    <w:rsid w:val="0077736D"/>
    <w:rsid w:val="0078426B"/>
    <w:rsid w:val="00786A05"/>
    <w:rsid w:val="00786D36"/>
    <w:rsid w:val="00791706"/>
    <w:rsid w:val="007918A0"/>
    <w:rsid w:val="007A090E"/>
    <w:rsid w:val="007A2D48"/>
    <w:rsid w:val="007A51C9"/>
    <w:rsid w:val="007B0367"/>
    <w:rsid w:val="007B0AD4"/>
    <w:rsid w:val="007B482C"/>
    <w:rsid w:val="007D0EFF"/>
    <w:rsid w:val="007D339B"/>
    <w:rsid w:val="007F396F"/>
    <w:rsid w:val="007F49B8"/>
    <w:rsid w:val="007F62AA"/>
    <w:rsid w:val="0081079A"/>
    <w:rsid w:val="00812863"/>
    <w:rsid w:val="00813A4E"/>
    <w:rsid w:val="0081475F"/>
    <w:rsid w:val="008160F1"/>
    <w:rsid w:val="00822D1B"/>
    <w:rsid w:val="008237FA"/>
    <w:rsid w:val="00825666"/>
    <w:rsid w:val="00830982"/>
    <w:rsid w:val="00863CE7"/>
    <w:rsid w:val="00863DD2"/>
    <w:rsid w:val="008905E6"/>
    <w:rsid w:val="00893191"/>
    <w:rsid w:val="00894168"/>
    <w:rsid w:val="008B0EF9"/>
    <w:rsid w:val="008B74F2"/>
    <w:rsid w:val="008C7BC4"/>
    <w:rsid w:val="008D1D7E"/>
    <w:rsid w:val="008E3BB8"/>
    <w:rsid w:val="008E4B50"/>
    <w:rsid w:val="008E7852"/>
    <w:rsid w:val="008F00DC"/>
    <w:rsid w:val="008F058C"/>
    <w:rsid w:val="008F3307"/>
    <w:rsid w:val="00907DA3"/>
    <w:rsid w:val="00913736"/>
    <w:rsid w:val="00916F27"/>
    <w:rsid w:val="0092023E"/>
    <w:rsid w:val="0092296A"/>
    <w:rsid w:val="009279C3"/>
    <w:rsid w:val="00950AC3"/>
    <w:rsid w:val="00955E3C"/>
    <w:rsid w:val="00955ED4"/>
    <w:rsid w:val="0095663F"/>
    <w:rsid w:val="00957559"/>
    <w:rsid w:val="0096624F"/>
    <w:rsid w:val="00973190"/>
    <w:rsid w:val="00973BD1"/>
    <w:rsid w:val="00974DF2"/>
    <w:rsid w:val="00983737"/>
    <w:rsid w:val="00986960"/>
    <w:rsid w:val="00991662"/>
    <w:rsid w:val="0099216A"/>
    <w:rsid w:val="00994DF4"/>
    <w:rsid w:val="009A0D07"/>
    <w:rsid w:val="009A0E8C"/>
    <w:rsid w:val="009B45CF"/>
    <w:rsid w:val="009C7D3D"/>
    <w:rsid w:val="009D441D"/>
    <w:rsid w:val="009D7D71"/>
    <w:rsid w:val="009E1472"/>
    <w:rsid w:val="009F0B3D"/>
    <w:rsid w:val="00A00E5F"/>
    <w:rsid w:val="00A01B32"/>
    <w:rsid w:val="00A0409B"/>
    <w:rsid w:val="00A139F1"/>
    <w:rsid w:val="00A171FB"/>
    <w:rsid w:val="00A24AF8"/>
    <w:rsid w:val="00A25D56"/>
    <w:rsid w:val="00A3511B"/>
    <w:rsid w:val="00A35943"/>
    <w:rsid w:val="00A36EBD"/>
    <w:rsid w:val="00A42F87"/>
    <w:rsid w:val="00A43089"/>
    <w:rsid w:val="00A51D28"/>
    <w:rsid w:val="00A6360D"/>
    <w:rsid w:val="00A67571"/>
    <w:rsid w:val="00A7186F"/>
    <w:rsid w:val="00A77CAD"/>
    <w:rsid w:val="00A814BA"/>
    <w:rsid w:val="00A82C23"/>
    <w:rsid w:val="00A83563"/>
    <w:rsid w:val="00A9037E"/>
    <w:rsid w:val="00AA4DB8"/>
    <w:rsid w:val="00AB072C"/>
    <w:rsid w:val="00AB6032"/>
    <w:rsid w:val="00AB7DF2"/>
    <w:rsid w:val="00AC1F82"/>
    <w:rsid w:val="00AD74D8"/>
    <w:rsid w:val="00AE168A"/>
    <w:rsid w:val="00AE5FEF"/>
    <w:rsid w:val="00AF2DB1"/>
    <w:rsid w:val="00B0133E"/>
    <w:rsid w:val="00B11909"/>
    <w:rsid w:val="00B14CF2"/>
    <w:rsid w:val="00B15A2A"/>
    <w:rsid w:val="00B20557"/>
    <w:rsid w:val="00B223E3"/>
    <w:rsid w:val="00B23AC4"/>
    <w:rsid w:val="00B27F0F"/>
    <w:rsid w:val="00B3684E"/>
    <w:rsid w:val="00B37757"/>
    <w:rsid w:val="00B37FAD"/>
    <w:rsid w:val="00B43EB5"/>
    <w:rsid w:val="00B45EA2"/>
    <w:rsid w:val="00B5201D"/>
    <w:rsid w:val="00B54D18"/>
    <w:rsid w:val="00B639E0"/>
    <w:rsid w:val="00B70B5C"/>
    <w:rsid w:val="00B7738B"/>
    <w:rsid w:val="00B77871"/>
    <w:rsid w:val="00B87FDA"/>
    <w:rsid w:val="00B940DB"/>
    <w:rsid w:val="00BA0DC5"/>
    <w:rsid w:val="00BA2C6C"/>
    <w:rsid w:val="00BB073C"/>
    <w:rsid w:val="00BB6861"/>
    <w:rsid w:val="00BC55AB"/>
    <w:rsid w:val="00BD383A"/>
    <w:rsid w:val="00BE493C"/>
    <w:rsid w:val="00C026DF"/>
    <w:rsid w:val="00C11CE9"/>
    <w:rsid w:val="00C22CE5"/>
    <w:rsid w:val="00C23B7E"/>
    <w:rsid w:val="00C250F4"/>
    <w:rsid w:val="00C26D9F"/>
    <w:rsid w:val="00C31021"/>
    <w:rsid w:val="00C32711"/>
    <w:rsid w:val="00C32A66"/>
    <w:rsid w:val="00C43A9A"/>
    <w:rsid w:val="00C43DD0"/>
    <w:rsid w:val="00C444D0"/>
    <w:rsid w:val="00C44E85"/>
    <w:rsid w:val="00C51126"/>
    <w:rsid w:val="00C56C59"/>
    <w:rsid w:val="00C6046F"/>
    <w:rsid w:val="00C61438"/>
    <w:rsid w:val="00C65CC3"/>
    <w:rsid w:val="00C70F12"/>
    <w:rsid w:val="00C721D6"/>
    <w:rsid w:val="00C7717A"/>
    <w:rsid w:val="00C83C26"/>
    <w:rsid w:val="00C92331"/>
    <w:rsid w:val="00C97F8A"/>
    <w:rsid w:val="00CB67CB"/>
    <w:rsid w:val="00CC2205"/>
    <w:rsid w:val="00CC42F1"/>
    <w:rsid w:val="00CC6F91"/>
    <w:rsid w:val="00CD77E3"/>
    <w:rsid w:val="00CE5A8F"/>
    <w:rsid w:val="00CF03C4"/>
    <w:rsid w:val="00CF348E"/>
    <w:rsid w:val="00CF657E"/>
    <w:rsid w:val="00D11CEB"/>
    <w:rsid w:val="00D129BE"/>
    <w:rsid w:val="00D2158A"/>
    <w:rsid w:val="00D23CB3"/>
    <w:rsid w:val="00D2478F"/>
    <w:rsid w:val="00D37582"/>
    <w:rsid w:val="00D3798C"/>
    <w:rsid w:val="00D51903"/>
    <w:rsid w:val="00D60A8D"/>
    <w:rsid w:val="00D677CE"/>
    <w:rsid w:val="00D76D9E"/>
    <w:rsid w:val="00D81B72"/>
    <w:rsid w:val="00D9235F"/>
    <w:rsid w:val="00DA1820"/>
    <w:rsid w:val="00DA561C"/>
    <w:rsid w:val="00DB3F3F"/>
    <w:rsid w:val="00DC26AC"/>
    <w:rsid w:val="00DC52AA"/>
    <w:rsid w:val="00DD22AB"/>
    <w:rsid w:val="00DD3558"/>
    <w:rsid w:val="00DE69DD"/>
    <w:rsid w:val="00DF1257"/>
    <w:rsid w:val="00DF40B6"/>
    <w:rsid w:val="00E003ED"/>
    <w:rsid w:val="00E02169"/>
    <w:rsid w:val="00E0242B"/>
    <w:rsid w:val="00E10A02"/>
    <w:rsid w:val="00E111F8"/>
    <w:rsid w:val="00E27B9B"/>
    <w:rsid w:val="00E33395"/>
    <w:rsid w:val="00E34E4B"/>
    <w:rsid w:val="00E36201"/>
    <w:rsid w:val="00E46E68"/>
    <w:rsid w:val="00E57E98"/>
    <w:rsid w:val="00E603F9"/>
    <w:rsid w:val="00E702BE"/>
    <w:rsid w:val="00E705FE"/>
    <w:rsid w:val="00E811D1"/>
    <w:rsid w:val="00E91F0A"/>
    <w:rsid w:val="00E923B0"/>
    <w:rsid w:val="00EB790E"/>
    <w:rsid w:val="00EC53B9"/>
    <w:rsid w:val="00ED165D"/>
    <w:rsid w:val="00EE05DE"/>
    <w:rsid w:val="00EE139B"/>
    <w:rsid w:val="00EE712C"/>
    <w:rsid w:val="00EF2D45"/>
    <w:rsid w:val="00EF45B4"/>
    <w:rsid w:val="00EF472B"/>
    <w:rsid w:val="00EF5DC6"/>
    <w:rsid w:val="00F0182B"/>
    <w:rsid w:val="00F05A98"/>
    <w:rsid w:val="00F170CC"/>
    <w:rsid w:val="00F27347"/>
    <w:rsid w:val="00F30C24"/>
    <w:rsid w:val="00F33B9D"/>
    <w:rsid w:val="00F3443F"/>
    <w:rsid w:val="00F37D60"/>
    <w:rsid w:val="00F440B3"/>
    <w:rsid w:val="00F53BA2"/>
    <w:rsid w:val="00F54CF8"/>
    <w:rsid w:val="00F64AE1"/>
    <w:rsid w:val="00F65FF5"/>
    <w:rsid w:val="00F6754A"/>
    <w:rsid w:val="00F72057"/>
    <w:rsid w:val="00F73F04"/>
    <w:rsid w:val="00F81159"/>
    <w:rsid w:val="00F86E28"/>
    <w:rsid w:val="00F94E67"/>
    <w:rsid w:val="00F96885"/>
    <w:rsid w:val="00FB2B63"/>
    <w:rsid w:val="00FB668B"/>
    <w:rsid w:val="00FC09D8"/>
    <w:rsid w:val="00FC23AB"/>
    <w:rsid w:val="00FC2A57"/>
    <w:rsid w:val="00FC38EF"/>
    <w:rsid w:val="00FC602F"/>
    <w:rsid w:val="00FC7102"/>
    <w:rsid w:val="00FD3953"/>
    <w:rsid w:val="00FE1A16"/>
    <w:rsid w:val="00FF4A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78A"/>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lang w:val="es-ES_tradnl" w:eastAsia="es-ES_tradnl"/>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 w:type="table" w:styleId="Tablaconcuadrcula">
    <w:name w:val="Table Grid"/>
    <w:basedOn w:val="Tablanormal"/>
    <w:rsid w:val="007657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249343">
      <w:bodyDiv w:val="1"/>
      <w:marLeft w:val="0"/>
      <w:marRight w:val="0"/>
      <w:marTop w:val="0"/>
      <w:marBottom w:val="0"/>
      <w:divBdr>
        <w:top w:val="none" w:sz="0" w:space="0" w:color="auto"/>
        <w:left w:val="none" w:sz="0" w:space="0" w:color="auto"/>
        <w:bottom w:val="none" w:sz="0" w:space="0" w:color="auto"/>
        <w:right w:val="none" w:sz="0" w:space="0" w:color="auto"/>
      </w:divBdr>
      <w:divsChild>
        <w:div w:id="69472206">
          <w:marLeft w:val="0"/>
          <w:marRight w:val="0"/>
          <w:marTop w:val="0"/>
          <w:marBottom w:val="0"/>
          <w:divBdr>
            <w:top w:val="none" w:sz="0" w:space="0" w:color="auto"/>
            <w:left w:val="none" w:sz="0" w:space="0" w:color="auto"/>
            <w:bottom w:val="none" w:sz="0" w:space="0" w:color="auto"/>
            <w:right w:val="none" w:sz="0" w:space="0" w:color="auto"/>
          </w:divBdr>
        </w:div>
        <w:div w:id="1586383378">
          <w:marLeft w:val="0"/>
          <w:marRight w:val="0"/>
          <w:marTop w:val="0"/>
          <w:marBottom w:val="0"/>
          <w:divBdr>
            <w:top w:val="none" w:sz="0" w:space="0" w:color="auto"/>
            <w:left w:val="none" w:sz="0" w:space="0" w:color="auto"/>
            <w:bottom w:val="none" w:sz="0" w:space="0" w:color="auto"/>
            <w:right w:val="none" w:sz="0" w:space="0" w:color="auto"/>
          </w:divBdr>
        </w:div>
      </w:divsChild>
    </w:div>
    <w:div w:id="606815974">
      <w:bodyDiv w:val="1"/>
      <w:marLeft w:val="0"/>
      <w:marRight w:val="0"/>
      <w:marTop w:val="0"/>
      <w:marBottom w:val="0"/>
      <w:divBdr>
        <w:top w:val="none" w:sz="0" w:space="0" w:color="auto"/>
        <w:left w:val="none" w:sz="0" w:space="0" w:color="auto"/>
        <w:bottom w:val="none" w:sz="0" w:space="0" w:color="auto"/>
        <w:right w:val="none" w:sz="0" w:space="0" w:color="auto"/>
      </w:divBdr>
      <w:divsChild>
        <w:div w:id="207301242">
          <w:marLeft w:val="0"/>
          <w:marRight w:val="0"/>
          <w:marTop w:val="0"/>
          <w:marBottom w:val="0"/>
          <w:divBdr>
            <w:top w:val="none" w:sz="0" w:space="0" w:color="auto"/>
            <w:left w:val="none" w:sz="0" w:space="0" w:color="auto"/>
            <w:bottom w:val="none" w:sz="0" w:space="0" w:color="auto"/>
            <w:right w:val="none" w:sz="0" w:space="0" w:color="auto"/>
          </w:divBdr>
        </w:div>
        <w:div w:id="1122725691">
          <w:marLeft w:val="0"/>
          <w:marRight w:val="0"/>
          <w:marTop w:val="0"/>
          <w:marBottom w:val="0"/>
          <w:divBdr>
            <w:top w:val="none" w:sz="0" w:space="0" w:color="auto"/>
            <w:left w:val="none" w:sz="0" w:space="0" w:color="auto"/>
            <w:bottom w:val="none" w:sz="0" w:space="0" w:color="auto"/>
            <w:right w:val="none" w:sz="0" w:space="0" w:color="auto"/>
          </w:divBdr>
        </w:div>
        <w:div w:id="1276863308">
          <w:marLeft w:val="0"/>
          <w:marRight w:val="0"/>
          <w:marTop w:val="0"/>
          <w:marBottom w:val="0"/>
          <w:divBdr>
            <w:top w:val="none" w:sz="0" w:space="0" w:color="auto"/>
            <w:left w:val="none" w:sz="0" w:space="0" w:color="auto"/>
            <w:bottom w:val="none" w:sz="0" w:space="0" w:color="auto"/>
            <w:right w:val="none" w:sz="0" w:space="0" w:color="auto"/>
          </w:divBdr>
        </w:div>
      </w:divsChild>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 w:id="2136294150">
      <w:bodyDiv w:val="1"/>
      <w:marLeft w:val="0"/>
      <w:marRight w:val="0"/>
      <w:marTop w:val="0"/>
      <w:marBottom w:val="0"/>
      <w:divBdr>
        <w:top w:val="none" w:sz="0" w:space="0" w:color="auto"/>
        <w:left w:val="none" w:sz="0" w:space="0" w:color="auto"/>
        <w:bottom w:val="none" w:sz="0" w:space="0" w:color="auto"/>
        <w:right w:val="none" w:sz="0" w:space="0" w:color="auto"/>
      </w:divBdr>
      <w:divsChild>
        <w:div w:id="973870008">
          <w:marLeft w:val="0"/>
          <w:marRight w:val="0"/>
          <w:marTop w:val="0"/>
          <w:marBottom w:val="0"/>
          <w:divBdr>
            <w:top w:val="none" w:sz="0" w:space="0" w:color="auto"/>
            <w:left w:val="none" w:sz="0" w:space="0" w:color="auto"/>
            <w:bottom w:val="none" w:sz="0" w:space="0" w:color="auto"/>
            <w:right w:val="none" w:sz="0" w:space="0" w:color="auto"/>
          </w:divBdr>
        </w:div>
        <w:div w:id="161362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51DD1-05B6-4350-90E3-539432DF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SONIA</cp:lastModifiedBy>
  <cp:revision>2</cp:revision>
  <cp:lastPrinted>2014-12-11T15:06:00Z</cp:lastPrinted>
  <dcterms:created xsi:type="dcterms:W3CDTF">2016-04-18T13:01:00Z</dcterms:created>
  <dcterms:modified xsi:type="dcterms:W3CDTF">2016-04-18T13:01:00Z</dcterms:modified>
</cp:coreProperties>
</file>